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left="0" w:leftChars="0" w:right="0" w:rightChars="0" w:firstLine="0" w:firstLineChars="0"/>
        <w:jc w:val="center"/>
        <w:rPr>
          <w:rFonts w:hint="eastAsia" w:ascii="方正小标宋简体" w:hAnsi="方正小标宋简体" w:eastAsia="方正小标宋简体" w:cs="方正小标宋简体"/>
          <w:sz w:val="44"/>
          <w:szCs w:val="44"/>
        </w:rPr>
      </w:pPr>
    </w:p>
    <w:p>
      <w:pPr>
        <w:spacing w:line="240" w:lineRule="auto"/>
        <w:ind w:left="0" w:leftChars="0" w:right="0" w:rightChars="0" w:firstLine="0" w:firstLineChars="0"/>
        <w:jc w:val="center"/>
        <w:rPr>
          <w:rFonts w:hint="eastAsia" w:ascii="方正小标宋简体" w:hAnsi="方正小标宋简体" w:eastAsia="方正小标宋简体" w:cs="方正小标宋简体"/>
          <w:sz w:val="44"/>
          <w:szCs w:val="44"/>
        </w:rPr>
      </w:pPr>
    </w:p>
    <w:p>
      <w:pPr>
        <w:ind w:left="0" w:leftChars="0" w:right="0" w:rightChars="0" w:firstLine="0" w:firstLineChars="0"/>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南华县人民政府关于废止部分</w:t>
      </w:r>
    </w:p>
    <w:p>
      <w:pPr>
        <w:ind w:left="0" w:leftChars="0" w:right="0" w:rightChars="0" w:firstLine="0" w:firstLineChars="0"/>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行政规范性文件的决定</w:t>
      </w:r>
    </w:p>
    <w:p>
      <w:pPr>
        <w:keepNext w:val="0"/>
        <w:keepLines w:val="0"/>
        <w:widowControl/>
        <w:suppressLineNumbers w:val="0"/>
        <w:spacing w:after="240" w:afterAutospacing="0"/>
        <w:jc w:val="left"/>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Times New Roman" w:hAnsi="Times New Roman" w:eastAsia="仿宋_GB2312" w:cs="Times New Roman"/>
        </w:rPr>
      </w:pPr>
      <w:r>
        <w:rPr>
          <w:rFonts w:hint="default" w:ascii="Times New Roman" w:hAnsi="Times New Roman" w:eastAsia="仿宋_GB2312" w:cs="Times New Roman"/>
        </w:rPr>
        <w:t>各乡镇人民政府，县直各部门：</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Times New Roman" w:hAnsi="Times New Roman" w:eastAsia="仿宋_GB2312" w:cs="Times New Roman"/>
        </w:rPr>
      </w:pPr>
      <w:r>
        <w:rPr>
          <w:rFonts w:hint="default" w:ascii="Times New Roman" w:hAnsi="Times New Roman" w:eastAsia="仿宋_GB2312" w:cs="Times New Roman"/>
        </w:rPr>
        <w:t>为全面贯彻落实党的二十大精神，深入推进“放管服”改革，优化营商环境，转变政府职能，根据《云南省行政规范性文件制定和备案办法》《楚雄州人民政府办公室关于开展全州政府系统行政规范性文件清理工作的通知》要求，经十八届县人民政府第33次常务会议审议通过，决定废止下列7件行政规范性文件：</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Times New Roman" w:hAnsi="Times New Roman" w:eastAsia="仿宋_GB2312" w:cs="Times New Roman"/>
        </w:rPr>
      </w:pPr>
      <w:r>
        <w:rPr>
          <w:rFonts w:hint="default" w:ascii="Times New Roman" w:hAnsi="Times New Roman" w:eastAsia="仿宋_GB2312" w:cs="Times New Roman"/>
        </w:rPr>
        <w:t>（一）《南华县森林资源资产评估管理办法（试行）》（县政府公告2011年第5号）</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Times New Roman" w:hAnsi="Times New Roman" w:eastAsia="仿宋_GB2312" w:cs="Times New Roman"/>
        </w:rPr>
      </w:pPr>
      <w:r>
        <w:rPr>
          <w:rFonts w:hint="default" w:ascii="Times New Roman" w:hAnsi="Times New Roman" w:eastAsia="仿宋_GB2312" w:cs="Times New Roman"/>
        </w:rPr>
        <w:t>（二）《南华县人工商品林采伐管理办法（试行）》（县政府公告2011年第8号）</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Times New Roman" w:hAnsi="Times New Roman" w:eastAsia="仿宋_GB2312" w:cs="Times New Roman"/>
        </w:rPr>
      </w:pPr>
      <w:r>
        <w:rPr>
          <w:rFonts w:hint="default" w:ascii="Times New Roman" w:hAnsi="Times New Roman" w:eastAsia="仿宋_GB2312" w:cs="Times New Roman"/>
        </w:rPr>
        <w:t>（三）《南华县林权登记管理办法（试行）》（县政府公告2011年第10号）</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Times New Roman" w:hAnsi="Times New Roman" w:eastAsia="仿宋_GB2312" w:cs="Times New Roman"/>
        </w:rPr>
      </w:pPr>
      <w:r>
        <w:rPr>
          <w:rFonts w:hint="default" w:ascii="Times New Roman" w:hAnsi="Times New Roman" w:eastAsia="仿宋_GB2312" w:cs="Times New Roman"/>
        </w:rPr>
        <w:t>（四）《南华县集体林地林木流转管理办法（试行）》（县政府公告2011年第11号）</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Times New Roman" w:hAnsi="Times New Roman" w:eastAsia="仿宋_GB2312" w:cs="Times New Roman"/>
        </w:rPr>
      </w:pPr>
      <w:r>
        <w:rPr>
          <w:rFonts w:hint="default" w:ascii="Times New Roman" w:hAnsi="Times New Roman" w:eastAsia="仿宋_GB2312" w:cs="Times New Roman"/>
        </w:rPr>
        <w:t>（五）《南华县集体林权抵押登记管理办法（试行）》（县政府公告2011年第12号）</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Times New Roman" w:hAnsi="Times New Roman" w:eastAsia="仿宋_GB2312" w:cs="Times New Roman"/>
        </w:rPr>
      </w:pPr>
      <w:r>
        <w:rPr>
          <w:rFonts w:hint="default" w:ascii="Times New Roman" w:hAnsi="Times New Roman" w:eastAsia="仿宋_GB2312" w:cs="Times New Roman"/>
        </w:rPr>
        <w:t>（六）《南华县科学技术奖励办法》（县政府公告2016年第1号）</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Times New Roman" w:hAnsi="Times New Roman" w:eastAsia="仿宋_GB2312" w:cs="Times New Roman"/>
        </w:rPr>
      </w:pPr>
      <w:r>
        <w:rPr>
          <w:rFonts w:hint="default" w:ascii="Times New Roman" w:hAnsi="Times New Roman" w:eastAsia="仿宋_GB2312" w:cs="Times New Roman"/>
        </w:rPr>
        <w:t>（七）《南华县城乡居民自办宴席食品安全管理办法》（南政办通﹝2017﹞64号）</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Times New Roman" w:hAnsi="Times New Roman" w:eastAsia="仿宋_GB2312" w:cs="Times New Roman"/>
        </w:rPr>
      </w:pPr>
      <w:r>
        <w:rPr>
          <w:rFonts w:hint="default" w:ascii="Times New Roman" w:hAnsi="Times New Roman" w:eastAsia="仿宋_GB2312" w:cs="Times New Roman"/>
        </w:rPr>
        <w:t>本决定自公布之日起施行。</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Times New Roman" w:hAnsi="Times New Roman" w:eastAsia="仿宋_GB2312" w:cs="Times New Roman"/>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Times New Roman" w:hAnsi="Times New Roman" w:eastAsia="仿宋_GB2312" w:cs="Times New Roman"/>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Times New Roman" w:hAnsi="Times New Roman" w:eastAsia="仿宋_GB2312" w:cs="Times New Roman"/>
        </w:rPr>
      </w:pPr>
    </w:p>
    <w:p>
      <w:pPr>
        <w:keepNext w:val="0"/>
        <w:keepLines w:val="0"/>
        <w:pageBreakBefore w:val="0"/>
        <w:widowControl w:val="0"/>
        <w:kinsoku/>
        <w:wordWrap/>
        <w:overflowPunct/>
        <w:topLinePunct w:val="0"/>
        <w:autoSpaceDE/>
        <w:autoSpaceDN/>
        <w:bidi w:val="0"/>
        <w:adjustRightInd w:val="0"/>
        <w:snapToGrid w:val="0"/>
        <w:spacing w:line="360" w:lineRule="auto"/>
        <w:ind w:firstLine="4800" w:firstLineChars="1500"/>
        <w:textAlignment w:val="auto"/>
        <w:rPr>
          <w:rFonts w:hint="default" w:ascii="Times New Roman" w:hAnsi="Times New Roman" w:eastAsia="仿宋_GB2312" w:cs="Times New Roman"/>
        </w:rPr>
      </w:pPr>
      <w:r>
        <w:rPr>
          <w:rFonts w:hint="default" w:ascii="Times New Roman" w:hAnsi="Times New Roman" w:eastAsia="仿宋_GB2312" w:cs="Times New Roman"/>
        </w:rPr>
        <w:t>南华县人民政府</w:t>
      </w:r>
    </w:p>
    <w:p>
      <w:pPr>
        <w:keepNext w:val="0"/>
        <w:keepLines w:val="0"/>
        <w:pageBreakBefore w:val="0"/>
        <w:widowControl w:val="0"/>
        <w:kinsoku/>
        <w:wordWrap/>
        <w:overflowPunct/>
        <w:topLinePunct w:val="0"/>
        <w:autoSpaceDE/>
        <w:autoSpaceDN/>
        <w:bidi w:val="0"/>
        <w:adjustRightInd w:val="0"/>
        <w:snapToGrid w:val="0"/>
        <w:spacing w:line="360" w:lineRule="auto"/>
        <w:ind w:firstLine="4800" w:firstLineChars="1500"/>
        <w:textAlignment w:val="auto"/>
        <w:rPr>
          <w:rFonts w:hint="default" w:ascii="Times New Roman" w:hAnsi="Times New Roman" w:eastAsia="仿宋_GB2312" w:cs="Times New Roman"/>
        </w:rPr>
      </w:pPr>
      <w:r>
        <w:rPr>
          <w:rFonts w:hint="default" w:ascii="Times New Roman" w:hAnsi="Times New Roman" w:eastAsia="仿宋_GB2312" w:cs="Times New Roman"/>
        </w:rPr>
        <w:t>2023年10月23日</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Times New Roman" w:hAnsi="Times New Roman" w:eastAsia="仿宋_GB2312" w:cs="Times New Roman"/>
        </w:rPr>
      </w:pPr>
      <w:r>
        <w:rPr>
          <w:rFonts w:hint="default" w:ascii="Times New Roman" w:hAnsi="Times New Roman" w:eastAsia="仿宋_GB2312" w:cs="Times New Roman"/>
        </w:rPr>
        <w:t>（此件公开发布）</w:t>
      </w:r>
    </w:p>
    <w:sectPr>
      <w:headerReference r:id="rId5" w:type="default"/>
      <w:footerReference r:id="rId6" w:type="default"/>
      <w:pgSz w:w="11906" w:h="16838"/>
      <w:pgMar w:top="1962" w:right="1474" w:bottom="1848" w:left="1587" w:header="850" w:footer="992" w:gutter="0"/>
      <w:pgNumType w:fmt="numberInDash"/>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asciiTheme="minorEastAsia" w:hAnsiTheme="minorEastAsia" w:eastAsiaTheme="minorEastAsia" w:cstheme="minorEastAsia"/>
        <w:b/>
        <w:bCs/>
        <w:color w:val="0070C0"/>
        <w:sz w:val="36"/>
        <w:szCs w:val="72"/>
      </w:rPr>
    </w:pPr>
    <w:r>
      <w:rPr>
        <w:rFonts w:hint="default" w:ascii="Times New Roman" w:hAnsi="Times New Roman" w:cs="Times New Roman" w:eastAsiaTheme="minorEastAsia"/>
        <w:b/>
        <w:bCs/>
        <w:color w:val="0070C0"/>
        <w:sz w:val="28"/>
        <w:szCs w:val="28"/>
      </w:rPr>
      <mc:AlternateContent>
        <mc:Choice Requires="wps">
          <w:drawing>
            <wp:anchor distT="0" distB="0" distL="114300" distR="114300" simplePos="0" relativeHeight="251660288" behindDoc="0" locked="0" layoutInCell="1" allowOverlap="1">
              <wp:simplePos x="0" y="0"/>
              <wp:positionH relativeFrom="column">
                <wp:posOffset>10160</wp:posOffset>
              </wp:positionH>
              <wp:positionV relativeFrom="paragraph">
                <wp:posOffset>-18415</wp:posOffset>
              </wp:positionV>
              <wp:extent cx="5646420" cy="17145"/>
              <wp:effectExtent l="0" t="13970" r="7620" b="14605"/>
              <wp:wrapNone/>
              <wp:docPr id="1" name="直接连接符 1"/>
              <wp:cNvGraphicFramePr/>
              <a:graphic xmlns:a="http://schemas.openxmlformats.org/drawingml/2006/main">
                <a:graphicData uri="http://schemas.microsoft.com/office/word/2010/wordprocessingShape">
                  <wps:wsp>
                    <wps:cNvCnPr/>
                    <wps:spPr>
                      <a:xfrm>
                        <a:off x="1238885" y="9629775"/>
                        <a:ext cx="5646420" cy="17145"/>
                      </a:xfrm>
                      <a:prstGeom prst="line">
                        <a:avLst/>
                      </a:prstGeom>
                      <a:ln w="28575"/>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0.8pt;margin-top:-1.45pt;height:1.35pt;width:444.6pt;z-index:251660288;mso-width-relative:page;mso-height-relative:page;" filled="f" stroked="t" coordsize="21600,21600" o:gfxdata="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6zihD0wAAAAYBAAAPAAAAAAAAAAEAIAAAACIAAABkcnMvZG93bnJldi54bWxQ&#10;SwECFAAUAAAACACHTuJA4eV+ivwBAADCAwAADgAAAAAAAAABACAAAAAiAQAAZHJzL2Uyb0RvYy54&#10;bWxQSwUGAAAAAAYABgBZAQAAkAUAAAAA&#10;">
              <v:fill on="f" focussize="0,0"/>
              <v:stroke weight="2.25pt" color="#4874CB [3204]" miterlimit="8" joinstyle="miter"/>
              <v:imagedata o:title=""/>
              <o:lock v:ext="edit" aspectratio="f"/>
            </v:line>
          </w:pict>
        </mc:Fallback>
      </mc:AlternateContent>
    </w:r>
    <w:r>
      <w:rPr>
        <w:rFonts w:hint="default" w:ascii="Times New Roman" w:hAnsi="Times New Roman" w:cs="Times New Roman"/>
        <w:b/>
        <w:bCs/>
        <w:sz w:val="28"/>
        <w:szCs w:val="28"/>
      </w:rPr>
      <mc:AlternateContent>
        <mc:Choice Requires="wps">
          <w:drawing>
            <wp:anchor distT="0" distB="0" distL="114300" distR="114300" simplePos="0" relativeHeight="251662336" behindDoc="0" locked="0" layoutInCell="1" allowOverlap="1">
              <wp:simplePos x="0" y="0"/>
              <wp:positionH relativeFrom="margin">
                <wp:posOffset>4966335</wp:posOffset>
              </wp:positionH>
              <wp:positionV relativeFrom="paragraph">
                <wp:posOffset>-350520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eastAsiaTheme="minorEastAsia"/>
                              <w:sz w:val="28"/>
                              <w:szCs w:val="28"/>
                            </w:rPr>
                          </w:pPr>
                          <w:r>
                            <w:rPr>
                              <w:rFonts w:hint="default" w:ascii="Times New Roman" w:hAnsi="Times New Roman" w:cs="Times New Roman" w:eastAsiaTheme="minorEastAsia"/>
                              <w:sz w:val="28"/>
                              <w:szCs w:val="28"/>
                            </w:rPr>
                            <w:fldChar w:fldCharType="begin"/>
                          </w:r>
                          <w:r>
                            <w:rPr>
                              <w:rFonts w:hint="default" w:ascii="Times New Roman" w:hAnsi="Times New Roman" w:cs="Times New Roman" w:eastAsiaTheme="minorEastAsia"/>
                              <w:sz w:val="28"/>
                              <w:szCs w:val="28"/>
                            </w:rPr>
                            <w:instrText xml:space="preserve"> PAGE  \* MERGEFORMAT </w:instrText>
                          </w:r>
                          <w:r>
                            <w:rPr>
                              <w:rFonts w:hint="default" w:ascii="Times New Roman" w:hAnsi="Times New Roman" w:cs="Times New Roman" w:eastAsiaTheme="minorEastAsia"/>
                              <w:sz w:val="28"/>
                              <w:szCs w:val="28"/>
                            </w:rPr>
                            <w:fldChar w:fldCharType="separate"/>
                          </w:r>
                          <w:r>
                            <w:rPr>
                              <w:rFonts w:hint="default" w:ascii="Times New Roman" w:hAnsi="Times New Roman" w:cs="Times New Roman" w:eastAsiaTheme="minorEastAsia"/>
                              <w:sz w:val="28"/>
                              <w:szCs w:val="28"/>
                            </w:rPr>
                            <w:t>1</w:t>
                          </w:r>
                          <w:r>
                            <w:rPr>
                              <w:rFonts w:hint="default" w:ascii="Times New Roman" w:hAnsi="Times New Roman" w:cs="Times New Roman" w:eastAsia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91.05pt;margin-top:-27.6pt;height:144pt;width:144pt;mso-position-horizontal-relative:margin;mso-wrap-style:none;z-index:251662336;mso-width-relative:page;mso-height-relative:page;" filled="f" stroked="f" coordsize="21600,21600" o:gfxdata="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fmquk2QAAAAwBAAAPAAAAAAAAAAEAIAAAACIAAABkcnMvZG93bnJldi54&#10;bWxQSwECFAAUAAAACACHTuJAuow4KzICAABhBAAADgAAAAAAAAABACAAAAAoAQAAZHJzL2Uyb0Rv&#10;Yy54bWxQSwUGAAAAAAYABgBZAQAAzAUAAAAA&#10;">
              <v:fill on="f" focussize="0,0"/>
              <v:stroke on="f" weight="0.5pt"/>
              <v:imagedata o:title=""/>
              <o:lock v:ext="edit" aspectratio="f"/>
              <v:textbox inset="0mm,0mm,0mm,0mm" style="mso-fit-shape-to-text:t;">
                <w:txbxContent>
                  <w:p>
                    <w:pPr>
                      <w:pStyle w:val="3"/>
                      <w:rPr>
                        <w:rFonts w:hint="default" w:ascii="Times New Roman" w:hAnsi="Times New Roman" w:cs="Times New Roman" w:eastAsiaTheme="minorEastAsia"/>
                        <w:sz w:val="28"/>
                        <w:szCs w:val="28"/>
                      </w:rPr>
                    </w:pPr>
                    <w:r>
                      <w:rPr>
                        <w:rFonts w:hint="default" w:ascii="Times New Roman" w:hAnsi="Times New Roman" w:cs="Times New Roman" w:eastAsiaTheme="minorEastAsia"/>
                        <w:sz w:val="28"/>
                        <w:szCs w:val="28"/>
                      </w:rPr>
                      <w:fldChar w:fldCharType="begin"/>
                    </w:r>
                    <w:r>
                      <w:rPr>
                        <w:rFonts w:hint="default" w:ascii="Times New Roman" w:hAnsi="Times New Roman" w:cs="Times New Roman" w:eastAsiaTheme="minorEastAsia"/>
                        <w:sz w:val="28"/>
                        <w:szCs w:val="28"/>
                      </w:rPr>
                      <w:instrText xml:space="preserve"> PAGE  \* MERGEFORMAT </w:instrText>
                    </w:r>
                    <w:r>
                      <w:rPr>
                        <w:rFonts w:hint="default" w:ascii="Times New Roman" w:hAnsi="Times New Roman" w:cs="Times New Roman" w:eastAsiaTheme="minorEastAsia"/>
                        <w:sz w:val="28"/>
                        <w:szCs w:val="28"/>
                      </w:rPr>
                      <w:fldChar w:fldCharType="separate"/>
                    </w:r>
                    <w:r>
                      <w:rPr>
                        <w:rFonts w:hint="default" w:ascii="Times New Roman" w:hAnsi="Times New Roman" w:cs="Times New Roman" w:eastAsiaTheme="minorEastAsia"/>
                        <w:sz w:val="28"/>
                        <w:szCs w:val="28"/>
                      </w:rPr>
                      <w:t>1</w:t>
                    </w:r>
                    <w:r>
                      <w:rPr>
                        <w:rFonts w:hint="default" w:ascii="Times New Roman" w:hAnsi="Times New Roman" w:cs="Times New Roman" w:eastAsiaTheme="minorEastAsia"/>
                        <w:sz w:val="28"/>
                        <w:szCs w:val="28"/>
                      </w:rPr>
                      <w:fldChar w:fldCharType="end"/>
                    </w:r>
                  </w:p>
                </w:txbxContent>
              </v:textbox>
            </v:shape>
          </w:pict>
        </mc:Fallback>
      </mc:AlternateContent>
    </w:r>
    <w:r>
      <w:rPr>
        <w:rFonts w:hint="default" w:ascii="Times New Roman" w:hAnsi="Times New Roman" w:cs="Times New Roman" w:eastAsiaTheme="minorEastAsia"/>
        <w:b/>
        <w:bCs/>
        <w:color w:val="0070C0"/>
        <w:sz w:val="28"/>
        <w:szCs w:val="28"/>
        <w:lang w:eastAsia="zh-CN"/>
      </w:rPr>
      <w:t>南华县人民政府发布</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240" w:lineRule="auto"/>
      <w:jc w:val="both"/>
      <w:textAlignment w:val="center"/>
      <w:outlineLvl w:val="9"/>
      <w:rPr>
        <w:rFonts w:hint="eastAsia" w:ascii="宋体" w:hAnsi="宋体" w:eastAsia="宋体" w:cs="宋体"/>
        <w:b/>
        <w:bCs/>
        <w:color w:val="005192"/>
        <w:kern w:val="2"/>
        <w:sz w:val="32"/>
        <w:szCs w:val="32"/>
        <w:lang w:val="en-US" w:eastAsia="zh-CN" w:bidi="ar-SA"/>
      </w:rPr>
    </w:pPr>
    <w:r>
      <w:rPr>
        <w:sz w:val="32"/>
      </w:rPr>
      <mc:AlternateContent>
        <mc:Choice Requires="wps">
          <w:drawing>
            <wp:anchor distT="0" distB="0" distL="114300" distR="114300" simplePos="0" relativeHeight="251661312" behindDoc="0" locked="0" layoutInCell="1" allowOverlap="1">
              <wp:simplePos x="0" y="0"/>
              <wp:positionH relativeFrom="column">
                <wp:posOffset>520700</wp:posOffset>
              </wp:positionH>
              <wp:positionV relativeFrom="paragraph">
                <wp:posOffset>273685</wp:posOffset>
              </wp:positionV>
              <wp:extent cx="3132455" cy="357505"/>
              <wp:effectExtent l="0" t="0" r="6985" b="8255"/>
              <wp:wrapNone/>
              <wp:docPr id="2" name="文本框 2"/>
              <wp:cNvGraphicFramePr/>
              <a:graphic xmlns:a="http://schemas.openxmlformats.org/drawingml/2006/main">
                <a:graphicData uri="http://schemas.microsoft.com/office/word/2010/wordprocessingShape">
                  <wps:wsp>
                    <wps:cNvSpPr txBox="1"/>
                    <wps:spPr>
                      <a:xfrm>
                        <a:off x="1581785" y="963295"/>
                        <a:ext cx="3132455" cy="35750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bidi w:val="0"/>
                            <w:adjustRightInd w:val="0"/>
                            <w:snapToGrid w:val="0"/>
                            <w:spacing w:line="240" w:lineRule="auto"/>
                            <w:ind w:left="0" w:leftChars="0" w:firstLine="0" w:firstLineChars="0"/>
                            <w:textAlignment w:val="auto"/>
                            <w:rPr>
                              <w:rFonts w:hint="eastAsia" w:asciiTheme="minorEastAsia" w:hAnsiTheme="minorEastAsia" w:eastAsiaTheme="minorEastAsia" w:cstheme="minorEastAsia"/>
                              <w:b/>
                              <w:bCs/>
                              <w:color w:val="0070C0"/>
                              <w:sz w:val="32"/>
                              <w:szCs w:val="32"/>
                              <w:lang w:eastAsia="zh-CN"/>
                            </w:rPr>
                          </w:pPr>
                          <w:r>
                            <w:rPr>
                              <w:rFonts w:hint="eastAsia" w:asciiTheme="minorEastAsia" w:hAnsiTheme="minorEastAsia" w:eastAsiaTheme="minorEastAsia" w:cstheme="minorEastAsia"/>
                              <w:b/>
                              <w:bCs/>
                              <w:color w:val="0070C0"/>
                              <w:sz w:val="32"/>
                              <w:szCs w:val="32"/>
                              <w:lang w:eastAsia="zh-CN"/>
                            </w:rPr>
                            <w:t>南华县人民政府行政规范性文件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pt;margin-top:21.55pt;height:28.15pt;width:246.65pt;z-index:251661312;mso-width-relative:page;mso-height-relative:page;" fillcolor="#FFFFFF [3201]" filled="t" stroked="f" coordsize="21600,21600" o:gfxdata="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UgIiw&#10;1QAAAAgBAAAPAAAAAAAAAAEAIAAAACIAAABkcnMvZG93bnJldi54bWxQSwECFAAUAAAACACHTuJA&#10;EA2AkV0CAACaBAAADgAAAAAAAAABACAAAAAkAQAAZHJzL2Uyb0RvYy54bWxQSwUGAAAAAAYABgBZ&#10;AQAA8wUAAAAA&#10;">
              <v:fill on="t" focussize="0,0"/>
              <v:stroke on="f" weight="0.5pt"/>
              <v:imagedata o:title=""/>
              <o:lock v:ext="edit" aspectratio="f"/>
              <v:textbox>
                <w:txbxContent>
                  <w:p>
                    <w:pPr>
                      <w:keepNext w:val="0"/>
                      <w:keepLines w:val="0"/>
                      <w:pageBreakBefore w:val="0"/>
                      <w:widowControl w:val="0"/>
                      <w:kinsoku/>
                      <w:wordWrap/>
                      <w:overflowPunct/>
                      <w:topLinePunct w:val="0"/>
                      <w:bidi w:val="0"/>
                      <w:adjustRightInd w:val="0"/>
                      <w:snapToGrid w:val="0"/>
                      <w:spacing w:line="240" w:lineRule="auto"/>
                      <w:ind w:left="0" w:leftChars="0" w:firstLine="0" w:firstLineChars="0"/>
                      <w:textAlignment w:val="auto"/>
                      <w:rPr>
                        <w:rFonts w:hint="eastAsia" w:asciiTheme="minorEastAsia" w:hAnsiTheme="minorEastAsia" w:eastAsiaTheme="minorEastAsia" w:cstheme="minorEastAsia"/>
                        <w:b/>
                        <w:bCs/>
                        <w:color w:val="0070C0"/>
                        <w:sz w:val="32"/>
                        <w:szCs w:val="32"/>
                        <w:lang w:eastAsia="zh-CN"/>
                      </w:rPr>
                    </w:pPr>
                    <w:r>
                      <w:rPr>
                        <w:rFonts w:hint="eastAsia" w:asciiTheme="minorEastAsia" w:hAnsiTheme="minorEastAsia" w:eastAsiaTheme="minorEastAsia" w:cstheme="minorEastAsia"/>
                        <w:b/>
                        <w:bCs/>
                        <w:color w:val="0070C0"/>
                        <w:sz w:val="32"/>
                        <w:szCs w:val="32"/>
                        <w:lang w:eastAsia="zh-CN"/>
                      </w:rPr>
                      <w:t>南华县人民政府行政规范性文件</w:t>
                    </w:r>
                  </w:p>
                </w:txbxContent>
              </v:textbox>
            </v:shape>
          </w:pict>
        </mc:Fallback>
      </mc:AlternateContent>
    </w:r>
    <w:r>
      <w:rPr>
        <w:rFonts w:hint="eastAsia" w:ascii="宋体" w:hAnsi="宋体" w:eastAsia="宋体" w:cs="宋体"/>
        <w:b/>
        <w:bCs/>
        <w:color w:val="005192"/>
        <w:kern w:val="2"/>
        <w:sz w:val="32"/>
        <w:szCs w:val="24"/>
        <w:lang w:val="en-US" w:eastAsia="zh-CN" w:bidi="ar-SA"/>
      </w:rPr>
      <w:drawing>
        <wp:anchor distT="0" distB="0" distL="114300" distR="114300" simplePos="0" relativeHeight="251659264" behindDoc="0" locked="0" layoutInCell="1" allowOverlap="1">
          <wp:simplePos x="0" y="0"/>
          <wp:positionH relativeFrom="column">
            <wp:posOffset>25400</wp:posOffset>
          </wp:positionH>
          <wp:positionV relativeFrom="paragraph">
            <wp:posOffset>149225</wp:posOffset>
          </wp:positionV>
          <wp:extent cx="483870" cy="483870"/>
          <wp:effectExtent l="0" t="0" r="3810" b="3810"/>
          <wp:wrapNone/>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483870" cy="483870"/>
                  </a:xfrm>
                  <a:prstGeom prst="rect">
                    <a:avLst/>
                  </a:prstGeom>
                </pic:spPr>
              </pic:pic>
            </a:graphicData>
          </a:graphic>
        </wp:anchor>
      </w:drawing>
    </w:r>
    <w:r>
      <w:rPr>
        <w:sz w:val="32"/>
      </w:rPr>
      <mc:AlternateContent>
        <mc:Choice Requires="wps">
          <w:drawing>
            <wp:anchor distT="0" distB="0" distL="114300" distR="114300" simplePos="0" relativeHeight="251663360" behindDoc="0" locked="0" layoutInCell="1" allowOverlap="1">
              <wp:simplePos x="0" y="0"/>
              <wp:positionH relativeFrom="column">
                <wp:posOffset>2540</wp:posOffset>
              </wp:positionH>
              <wp:positionV relativeFrom="paragraph">
                <wp:posOffset>677545</wp:posOffset>
              </wp:positionV>
              <wp:extent cx="5623560" cy="0"/>
              <wp:effectExtent l="0" t="9525" r="0" b="13335"/>
              <wp:wrapNone/>
              <wp:docPr id="3" name="直接连接符 3"/>
              <wp:cNvGraphicFramePr/>
              <a:graphic xmlns:a="http://schemas.openxmlformats.org/drawingml/2006/main">
                <a:graphicData uri="http://schemas.microsoft.com/office/word/2010/wordprocessingShape">
                  <wps:wsp>
                    <wps:cNvCnPr/>
                    <wps:spPr>
                      <a:xfrm>
                        <a:off x="1025525" y="1321435"/>
                        <a:ext cx="5623560" cy="0"/>
                      </a:xfrm>
                      <a:prstGeom prst="line">
                        <a:avLst/>
                      </a:prstGeom>
                      <a:ln w="28575"/>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0.2pt;margin-top:53.35pt;height:0pt;width:442.8pt;z-index:251663360;mso-width-relative:page;mso-height-relative:page;" filled="f" stroked="t" coordsize="21600,21600" o:gfxdata="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5WRMzTAAAACAEAAA8AAAAAAAAAAQAgAAAAIgAAAGRycy9kb3ducmV2LnhtbFBLAQIU&#10;ABQAAAAIAIdO4kCHWo6H+AEAAL4DAAAOAAAAAAAAAAEAIAAAACIBAABkcnMvZTJvRG9jLnhtbFBL&#10;BQYAAAAABgAGAFkBAACMBQAAAAA=&#10;">
              <v:fill on="f" focussize="0,0"/>
              <v:stroke weight="2.25pt" color="#4874CB [3204]" miterlimit="8" joinstyle="miter"/>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1MGYwOWJlNmNmZTZiMjcwZDNmN2MzOTU1NGE4N2IifQ=="/>
  </w:docVars>
  <w:rsids>
    <w:rsidRoot w:val="00000000"/>
    <w:rsid w:val="01862B16"/>
    <w:rsid w:val="0823486A"/>
    <w:rsid w:val="10306019"/>
    <w:rsid w:val="15115FCC"/>
    <w:rsid w:val="1B242E79"/>
    <w:rsid w:val="202E11D8"/>
    <w:rsid w:val="2D8E211C"/>
    <w:rsid w:val="2EF20677"/>
    <w:rsid w:val="3B2F38F8"/>
    <w:rsid w:val="5BA778BA"/>
    <w:rsid w:val="5E556DCE"/>
    <w:rsid w:val="73F832C8"/>
    <w:rsid w:val="795C0879"/>
    <w:rsid w:val="7E4E6A28"/>
    <w:rsid w:val="7E557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djustRightInd w:val="0"/>
      <w:snapToGrid w:val="0"/>
      <w:spacing w:line="578" w:lineRule="exact"/>
      <w:ind w:firstLine="880" w:firstLineChars="200"/>
      <w:jc w:val="both"/>
    </w:pPr>
    <w:rPr>
      <w:rFonts w:ascii="Times New Roman" w:hAnsi="Times New Roman" w:eastAsia="方正仿宋_GBK" w:cstheme="minorBidi"/>
      <w:sz w:val="32"/>
      <w:szCs w:val="32"/>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2531</Words>
  <Characters>2571</Characters>
  <Lines>0</Lines>
  <Paragraphs>0</Paragraphs>
  <TotalTime>96</TotalTime>
  <ScaleCrop>false</ScaleCrop>
  <LinksUpToDate>false</LinksUpToDate>
  <CharactersWithSpaces>2626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2023-09-13T09:11:00Z</dcterms:created>
  <dc:creator>Administrator.PC-202308261524</dc:creator>
  <cp:lastModifiedBy>皓月星宇</cp:lastModifiedBy>
  <dcterms:modified xsi:type="dcterms:W3CDTF">2024-04-23T09:41:39Z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798C3E45D9B34061A4AFF953B3828D5C_13</vt:lpwstr>
  </property>
</Properties>
</file>