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ind w:firstLine="440" w:firstLineChars="100"/>
        <w:jc w:val="both"/>
        <w:textAlignment w:val="auto"/>
        <w:rPr>
          <w:rFonts w:hint="eastAsia" w:ascii="方正黑体_GBK" w:hAnsi="方正黑体_GBK" w:eastAsia="方正黑体_GBK" w:cs="方正黑体_GBK"/>
          <w:sz w:val="44"/>
          <w:szCs w:val="44"/>
        </w:rPr>
      </w:pPr>
    </w:p>
    <w:p>
      <w:pPr>
        <w:keepNext w:val="0"/>
        <w:keepLines w:val="0"/>
        <w:pageBreakBefore w:val="0"/>
        <w:widowControl w:val="0"/>
        <w:kinsoku/>
        <w:wordWrap/>
        <w:overflowPunct/>
        <w:topLinePunct w:val="0"/>
        <w:autoSpaceDE/>
        <w:autoSpaceDN/>
        <w:bidi w:val="0"/>
        <w:adjustRightInd/>
        <w:snapToGrid/>
        <w:spacing w:line="578" w:lineRule="exact"/>
        <w:ind w:firstLine="440" w:firstLineChars="100"/>
        <w:jc w:val="both"/>
        <w:textAlignment w:val="auto"/>
        <w:rPr>
          <w:rFonts w:hint="eastAsia" w:ascii="方正黑体_GBK" w:hAnsi="方正黑体_GBK" w:eastAsia="方正黑体_GBK" w:cs="方正黑体_GBK"/>
          <w:sz w:val="44"/>
          <w:szCs w:val="44"/>
        </w:rPr>
      </w:pPr>
      <w:r>
        <w:rPr>
          <w:rFonts w:hint="eastAsia" w:ascii="方正黑体_GBK" w:hAnsi="方正黑体_GBK" w:eastAsia="方正黑体_GBK" w:cs="方正黑体_GBK"/>
          <w:sz w:val="44"/>
          <w:szCs w:val="44"/>
        </w:rPr>
        <w:t>南华县2023年产业建设攻坚年行动方案</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围绕突破工业、做强农业、搞活服务业，着力打造产业园区，推动产业发展企业化、项目化、精准化，力争重点产业增加值增长7%，其中</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第一产业增加值增长7%，第二产业增加值增长13%，第三产业增加值增长9%，以产业推动经济高质量发展</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特制订本行动方案。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eastAsia="zh-CN"/>
        </w:rPr>
      </w:pPr>
      <w:r>
        <w:rPr>
          <w:rFonts w:hint="eastAsia" w:ascii="方正黑体_GBK" w:hAnsi="方正黑体_GBK" w:eastAsia="方正黑体_GBK" w:cs="方正黑体_GBK"/>
          <w:sz w:val="32"/>
          <w:szCs w:val="32"/>
          <w:lang w:eastAsia="zh-CN"/>
        </w:rPr>
        <w:t>一、</w:t>
      </w:r>
      <w:r>
        <w:rPr>
          <w:rFonts w:hint="eastAsia" w:ascii="方正黑体_GBK" w:hAnsi="方正黑体_GBK" w:eastAsia="方正黑体_GBK" w:cs="方正黑体_GBK"/>
          <w:sz w:val="32"/>
          <w:szCs w:val="32"/>
        </w:rPr>
        <w:t>实施产业集群优化攻坚行动。</w:t>
      </w:r>
      <w:r>
        <w:rPr>
          <w:rFonts w:hint="default" w:ascii="Times New Roman" w:hAnsi="Times New Roman" w:eastAsia="方正仿宋_GBK" w:cs="Times New Roman"/>
          <w:sz w:val="32"/>
          <w:szCs w:val="32"/>
        </w:rPr>
        <w:t>优化产业布局，突出特色</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加快发展野生菌、绿色食品、绿色制造、现代商贸物流、文化旅游、绿色能源、生物医药和大健康、烟草及配套“八大”重点产业，集中力量打造一批产业集群，推动资源经济大发展</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eastAsia="zh-CN"/>
        </w:rPr>
      </w:pPr>
      <w:r>
        <w:rPr>
          <w:rFonts w:hint="eastAsia" w:ascii="方正楷体_GBK" w:hAnsi="方正楷体_GBK" w:eastAsia="方正楷体_GBK" w:cs="方正楷体_GBK"/>
          <w:sz w:val="32"/>
          <w:szCs w:val="32"/>
          <w:lang w:eastAsia="zh-CN"/>
        </w:rPr>
        <w:t>（一）</w:t>
      </w:r>
      <w:r>
        <w:rPr>
          <w:rFonts w:hint="eastAsia" w:ascii="方正楷体_GBK" w:hAnsi="方正楷体_GBK" w:eastAsia="方正楷体_GBK" w:cs="方正楷体_GBK"/>
          <w:sz w:val="32"/>
          <w:szCs w:val="32"/>
        </w:rPr>
        <w:t>强势推进食用菌产业发展。</w:t>
      </w:r>
      <w:r>
        <w:rPr>
          <w:rFonts w:hint="default" w:ascii="Times New Roman" w:hAnsi="Times New Roman" w:eastAsia="方正仿宋_GBK" w:cs="Times New Roman"/>
          <w:sz w:val="32"/>
          <w:szCs w:val="32"/>
        </w:rPr>
        <w:t>“世界野生菌王国”是我县发展食用菌产业最大的金字招牌，要在继续实施封山育菌巩固好野生菌产业的基础上，大力发展人工食用菌，巩固扩大“一县一业”创建成效，加快推进野生菌加工产业园等项目建设，围绕食用菌科研、种植、加工等开展招商引资，不断延链补链强链确保种得出、销得掉、卖得好</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同时，要把食用菌的价值从食用价值向观光价值、药用价值等延伸，不断提高食用菌附加值，力争野生菌增加值增长10%以上，食用菌产值突破1亿元。</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责任单位:县林草局，配合单位</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县农业农村局、县工信商务科技局</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县供销社、县人社局、县市场监管局、县发改局、县财政局等有</w:t>
      </w:r>
      <w:r>
        <w:rPr>
          <w:rFonts w:hint="default" w:ascii="Times New Roman" w:hAnsi="Times New Roman" w:eastAsia="方正仿宋_GBK" w:cs="Times New Roman"/>
          <w:sz w:val="32"/>
          <w:szCs w:val="32"/>
          <w:lang w:eastAsia="zh-CN"/>
        </w:rPr>
        <w:t>关部门及乡镇</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（二）</w:t>
      </w:r>
      <w:r>
        <w:rPr>
          <w:rFonts w:hint="default" w:ascii="方正楷体_GBK" w:hAnsi="方正楷体_GBK" w:eastAsia="方正楷体_GBK" w:cs="方正楷体_GBK"/>
          <w:sz w:val="32"/>
          <w:szCs w:val="32"/>
          <w:lang w:val="en-US" w:eastAsia="zh-CN"/>
        </w:rPr>
        <w:t>稳步推进绿色食品产业发展。</w:t>
      </w:r>
      <w:r>
        <w:rPr>
          <w:rFonts w:hint="default" w:ascii="Times New Roman" w:hAnsi="Times New Roman" w:eastAsia="方正仿宋_GBK" w:cs="Times New Roman"/>
          <w:sz w:val="32"/>
          <w:szCs w:val="32"/>
          <w:lang w:val="en-US" w:eastAsia="zh-CN"/>
        </w:rPr>
        <w:t>发展壮大肉牛、荷包豆、萝卜、核桃、茶叶、特色果蔬等农业特色优势产业，力争高原特色现代农业和绿色食品制造业增加值增长7%以上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加大“三品一标”认证力度，全力打造绿色食品牌</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加快建设龙川江现代农业示范区、礼舍江低热河谷开发示范区、哀牢山绿色经济示范区</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加快推进绿色食品加工产业园等项目建设，按照“绿美园区”高标准开展建设，同步开展招商引资。</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责任单位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县农业农村局配合单位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县林草局、县水务局、县工信商务科技局、县发改局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县乡村振兴局、县市场监管局、县财政局、县人社局等有关部门及各乡镇</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（三）</w:t>
      </w:r>
      <w:r>
        <w:rPr>
          <w:rFonts w:hint="default" w:ascii="方正楷体_GBK" w:hAnsi="方正楷体_GBK" w:eastAsia="方正楷体_GBK" w:cs="方正楷体_GBK"/>
          <w:sz w:val="32"/>
          <w:szCs w:val="32"/>
          <w:lang w:val="en-US" w:eastAsia="zh-CN"/>
        </w:rPr>
        <w:t>全力推进绿色制造产业发展。</w:t>
      </w:r>
      <w:r>
        <w:rPr>
          <w:rFonts w:hint="default" w:ascii="Times New Roman" w:hAnsi="Times New Roman" w:eastAsia="方正仿宋_GBK" w:cs="Times New Roman"/>
          <w:sz w:val="32"/>
          <w:szCs w:val="32"/>
          <w:lang w:val="en-US" w:eastAsia="zh-CN"/>
        </w:rPr>
        <w:t>逐步完善老高坝工业园区配套设施，以全省硅光伏产业体系建设为引领，围绕全州光伏产业布局，推动光伏支架、储能铝电池、磷酸铁锂等产业发展争取把楚雄市、禄丰市工业发展中的绿色、环保的上下游产业配套产业更多落在南华，当前重点要加快推进6万吨纳米球形磷酸铁锂前驱体及磷酸铁锂等项目建设，力争绿色制造业增加值增长11%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责任单位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县工信商务科技局，配合单位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县市场监管局、县住建局、县自然资源局、州生态环境局南华分局、县财政局</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县人社局，县供销社等有关部门及各乡镇</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eastAsia="zh-CN"/>
        </w:rPr>
        <w:t>（四）</w:t>
      </w:r>
      <w:r>
        <w:rPr>
          <w:rFonts w:hint="default" w:ascii="方正楷体_GBK" w:hAnsi="方正楷体_GBK" w:eastAsia="方正楷体_GBK" w:cs="方正楷体_GBK"/>
          <w:sz w:val="32"/>
          <w:szCs w:val="32"/>
          <w:lang w:val="en-US" w:eastAsia="zh-CN"/>
        </w:rPr>
        <w:t>加快推进现代商贸物流产业发展。</w:t>
      </w:r>
      <w:r>
        <w:rPr>
          <w:rFonts w:hint="default" w:ascii="Times New Roman" w:hAnsi="Times New Roman" w:eastAsia="方正仿宋_GBK" w:cs="Times New Roman"/>
          <w:sz w:val="32"/>
          <w:szCs w:val="32"/>
          <w:lang w:val="en-US" w:eastAsia="zh-CN"/>
        </w:rPr>
        <w:t>加快推进物流集散中心等项目建设，完善物流配套基础，特别是冷链物流要满足特色农特产品储存、运输以及电商发展需求</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大力培育电商新业态通过抖音、快手等传播渠道，扩宽南华特色产品销售渠道。持续推动现代物流、电子商务、批零住餐、社区新零售、对外贸易五大领域集群化协同发展，力争商贸物流业增加值增长10%以上。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责任单位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县工信商务科技局，配合单位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县发改局、县交运局、县市场监管局、县文旅局、县财政局、县人社局、县供销社等有关部门及各乡镇)</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w w:val="97"/>
          <w:sz w:val="32"/>
          <w:szCs w:val="32"/>
          <w:lang w:val="en-US" w:eastAsia="zh-CN"/>
        </w:rPr>
      </w:pPr>
      <w:r>
        <w:rPr>
          <w:rFonts w:hint="eastAsia" w:ascii="方正楷体_GBK" w:hAnsi="方正楷体_GBK" w:eastAsia="方正楷体_GBK" w:cs="方正楷体_GBK"/>
          <w:sz w:val="32"/>
          <w:szCs w:val="32"/>
          <w:lang w:eastAsia="zh-CN"/>
        </w:rPr>
        <w:t>（五）</w:t>
      </w:r>
      <w:r>
        <w:rPr>
          <w:rFonts w:hint="default" w:ascii="方正楷体_GBK" w:hAnsi="方正楷体_GBK" w:eastAsia="方正楷体_GBK" w:cs="方正楷体_GBK"/>
          <w:sz w:val="32"/>
          <w:szCs w:val="32"/>
          <w:lang w:val="en-US" w:eastAsia="zh-CN"/>
        </w:rPr>
        <w:t>扎实推进文化旅游产业发展。</w:t>
      </w:r>
      <w:r>
        <w:rPr>
          <w:rFonts w:hint="default" w:ascii="Times New Roman" w:hAnsi="Times New Roman" w:eastAsia="方正仿宋_GBK" w:cs="Times New Roman"/>
          <w:sz w:val="32"/>
          <w:szCs w:val="32"/>
          <w:lang w:val="en-US" w:eastAsia="zh-CN"/>
        </w:rPr>
        <w:t>加快推进凤山湖、鹦鹉山旅游度假区和黑泥温泉、两旗海湿地公园、龙川江综合保护与开发、蘑菇小屋精品民宿等项目建设，提升咪依风情谷，因地制宜打造一批特色小景、乡村美景等具有引爆效应的旅游新地标网红打卡点、文创新产品，完善吃住行、游购娱、康体休功能和医养服务体系，促进文旅产城融合发展，打造知名的乡村旅游示范县和健康生活目的地</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力争文化旅游产业增加值增长20%以上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责任单位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县文旅局，配合单位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县发改局、县民宗局、县财政局、县人社局、县自然资源局、县卫健局、县住建局、县农业</w:t>
      </w:r>
      <w:r>
        <w:rPr>
          <w:rFonts w:hint="default" w:ascii="Times New Roman" w:hAnsi="Times New Roman" w:eastAsia="方正仿宋_GBK" w:cs="Times New Roman"/>
          <w:w w:val="97"/>
          <w:sz w:val="32"/>
          <w:szCs w:val="32"/>
          <w:lang w:val="en-US" w:eastAsia="zh-CN"/>
        </w:rPr>
        <w:t>农村局、县林草局、县水务局、县市场监管局等有关部门及各乡镇</w:t>
      </w:r>
      <w:r>
        <w:rPr>
          <w:rFonts w:hint="eastAsia" w:ascii="Times New Roman" w:hAnsi="Times New Roman" w:eastAsia="方正仿宋_GBK" w:cs="Times New Roman"/>
          <w:w w:val="97"/>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（六）</w:t>
      </w:r>
      <w:r>
        <w:rPr>
          <w:rFonts w:hint="default" w:ascii="方正楷体_GBK" w:hAnsi="方正楷体_GBK" w:eastAsia="方正楷体_GBK" w:cs="方正楷体_GBK"/>
          <w:sz w:val="32"/>
          <w:szCs w:val="32"/>
          <w:lang w:val="en-US" w:eastAsia="zh-CN"/>
        </w:rPr>
        <w:t>积极推进绿色能源产业发展。</w:t>
      </w:r>
      <w:r>
        <w:rPr>
          <w:rFonts w:hint="default" w:ascii="Times New Roman" w:hAnsi="Times New Roman" w:eastAsia="方正仿宋_GBK" w:cs="Times New Roman"/>
          <w:sz w:val="32"/>
          <w:szCs w:val="32"/>
          <w:lang w:val="en-US" w:eastAsia="zh-CN"/>
        </w:rPr>
        <w:t>巩固拓展吕合煤业年产90万吨资源整合投产达产成果，争取实施年产120万吨核增产能，启动野猪塘煤矿和一街煤矿年产30万吨资源整合技改项目建设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推进风能、太阳能等新能源开发利用，提高能源利用效能尽快实现吕合煤矿排土场、罗文光伏发电项目全容量并网发电</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加快推进官庄风电场、罗武庄光伏电站等项目建设，打造煤炭和“风光水储”一体化清洁能源基地，力争绿色能源产业增加值增长30%以上。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责任单位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县发改局，配合单位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县自然资源局、县工信商务科技局、州生态环境局南华分局、县林草局、县水务局、县应急管理局、县财政局、县公安局、县人社局、县供电局等有关部门及涉及乡镇</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（七）</w:t>
      </w:r>
      <w:r>
        <w:rPr>
          <w:rFonts w:hint="default" w:ascii="方正楷体_GBK" w:hAnsi="方正楷体_GBK" w:eastAsia="方正楷体_GBK" w:cs="方正楷体_GBK"/>
          <w:sz w:val="32"/>
          <w:szCs w:val="32"/>
          <w:lang w:val="en-US" w:eastAsia="zh-CN"/>
        </w:rPr>
        <w:t>深入推进生物医药和大健康产业发展。</w:t>
      </w:r>
      <w:r>
        <w:rPr>
          <w:rFonts w:hint="default" w:ascii="Times New Roman" w:hAnsi="Times New Roman" w:eastAsia="方正仿宋_GBK" w:cs="Times New Roman"/>
          <w:sz w:val="32"/>
          <w:szCs w:val="32"/>
          <w:lang w:val="en-US" w:eastAsia="zh-CN"/>
        </w:rPr>
        <w:t>加快推进北京同仁堂健康有机产业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海南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有限公司中药材种植示范基地建设依托县内生物多样性优势及中彝医药资源，完善康体休闲、康体健身及医养服务体系建设，加快推进社会养老服务中心项目建设促进生物医药、健康养生等产业融合发展，确保生物医药和大健康产业增加值增长20%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责任单位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县工信商务科技局负责生物医药产业、县卫健局负责大健康产业，配合单位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县市场监管局、县农业农村局、县林草局、县自然资源局、县民政局等有关部门及各乡镇</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（八）</w:t>
      </w:r>
      <w:r>
        <w:rPr>
          <w:rFonts w:hint="default" w:ascii="方正楷体_GBK" w:hAnsi="方正楷体_GBK" w:eastAsia="方正楷体_GBK" w:cs="方正楷体_GBK"/>
          <w:sz w:val="32"/>
          <w:szCs w:val="32"/>
          <w:lang w:val="en-US" w:eastAsia="zh-CN"/>
        </w:rPr>
        <w:t>稳步推进烟草及配套产业发展。</w:t>
      </w:r>
      <w:r>
        <w:rPr>
          <w:rFonts w:hint="default" w:ascii="Times New Roman" w:hAnsi="Times New Roman" w:eastAsia="方正仿宋_GBK" w:cs="Times New Roman"/>
          <w:sz w:val="32"/>
          <w:szCs w:val="32"/>
          <w:lang w:val="en-US" w:eastAsia="zh-CN"/>
        </w:rPr>
        <w:t>加快推进南华县2023年新能源电烤房建设项目，发挥境内烟草生产、收购、复烤一体化发展优势</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调优烟草产业规划布局，稳步推进高标准烟区建设科学布局烟后套种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提高优质烟叶生产水平</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提升烟草产业效能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打造全州优质烟叶基地品牌，促进烟草产业提质增效，构建现代化烟草产业体系，力争烟草产业增加值增长5%以上。</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责任单位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县烟草公司，配合单位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县农业农村局、县水务局、县工信商务科技局、县乡村振兴局、县财政局、县人社局、县市场监管局等有关部门和各乡镇</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（九）</w:t>
      </w:r>
      <w:r>
        <w:rPr>
          <w:rFonts w:hint="default" w:ascii="方正楷体_GBK" w:hAnsi="方正楷体_GBK" w:eastAsia="方正楷体_GBK" w:cs="方正楷体_GBK"/>
          <w:sz w:val="32"/>
          <w:szCs w:val="32"/>
          <w:lang w:val="en-US" w:eastAsia="zh-CN"/>
        </w:rPr>
        <w:t>培育发展新兴产业集群。</w:t>
      </w:r>
      <w:r>
        <w:rPr>
          <w:rFonts w:hint="default" w:ascii="Times New Roman" w:hAnsi="Times New Roman" w:eastAsia="方正仿宋_GBK" w:cs="Times New Roman"/>
          <w:sz w:val="32"/>
          <w:szCs w:val="32"/>
          <w:lang w:val="en-US" w:eastAsia="zh-CN"/>
        </w:rPr>
        <w:t>统筹发展现代物流、现代金融等生产性服务业和健康、养老、托育、家政、物业等生活性服务业，推动新兴服务业倍增，力争新兴服务业增加值增长8%以上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推动网络强县、数字南华、智慧南华建设，推动资源数字化数字产业化、产业数字化，促进数字经济与实体经济深度融合力争数字经济核心产业增加值增长15%以上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加大“引金入南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工作力度，力争金融服务业增加值增长5%以上。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二、实施市场主体培育攻坚行动。</w:t>
      </w:r>
      <w:r>
        <w:rPr>
          <w:rFonts w:hint="default" w:ascii="Times New Roman" w:hAnsi="Times New Roman" w:eastAsia="方正仿宋_GBK" w:cs="Times New Roman"/>
          <w:sz w:val="32"/>
          <w:szCs w:val="32"/>
          <w:lang w:val="en-US" w:eastAsia="zh-CN"/>
        </w:rPr>
        <w:t>持续实施市场主体倍增行动，更好发挥有效市场和有为政府作用，让市场主体多起来强起来大起来活起来。</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w w:val="97"/>
          <w:sz w:val="32"/>
          <w:szCs w:val="32"/>
          <w:lang w:val="en-US" w:eastAsia="zh-CN"/>
        </w:rPr>
      </w:pPr>
      <w:r>
        <w:rPr>
          <w:rFonts w:hint="eastAsia" w:ascii="方正楷体_GBK" w:hAnsi="方正楷体_GBK" w:eastAsia="方正楷体_GBK" w:cs="方正楷体_GBK"/>
          <w:sz w:val="32"/>
          <w:szCs w:val="32"/>
          <w:lang w:val="en-US" w:eastAsia="zh-CN"/>
        </w:rPr>
        <w:t>（十）</w:t>
      </w:r>
      <w:r>
        <w:rPr>
          <w:rFonts w:hint="default" w:ascii="方正楷体_GBK" w:hAnsi="方正楷体_GBK" w:eastAsia="方正楷体_GBK" w:cs="方正楷体_GBK"/>
          <w:sz w:val="32"/>
          <w:szCs w:val="32"/>
          <w:lang w:val="en-US" w:eastAsia="zh-CN"/>
        </w:rPr>
        <w:t>培育一批龙头企业。</w:t>
      </w:r>
      <w:r>
        <w:rPr>
          <w:rFonts w:hint="default" w:ascii="Times New Roman" w:hAnsi="Times New Roman" w:eastAsia="方正仿宋_GBK" w:cs="Times New Roman"/>
          <w:sz w:val="32"/>
          <w:szCs w:val="32"/>
          <w:lang w:val="en-US" w:eastAsia="zh-CN"/>
        </w:rPr>
        <w:t>围绕每个重点产业和每条产业链至少培育1户龙头企业、1至2户重点企业的目标，建立产业重点企业培育清单，支持龙头企业通过强强联合、上下游整合、外部引进等方式做大做强，提升核心竞争力和带动力。主动融入楚雄国家高新技术产业园区，支持和鼓励县内建材企业实施扩能技改，积极引进一批前景好的工业企业项目，加快发挥新型材料等特色轻工，打造特色鲜明、优势互补特色轻工产业链</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实施农业企业发展壮大工程，优化要素配置、强化资源整合，培育壮大一批农业龙头企业</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实施服务业企业培育发展工程，加快传统服务</w:t>
      </w:r>
      <w:r>
        <w:rPr>
          <w:rFonts w:hint="default" w:ascii="Times New Roman" w:hAnsi="Times New Roman" w:eastAsia="方正仿宋_GBK" w:cs="Times New Roman"/>
          <w:w w:val="97"/>
          <w:sz w:val="32"/>
          <w:szCs w:val="32"/>
          <w:lang w:val="en-US" w:eastAsia="zh-CN"/>
        </w:rPr>
        <w:t>业改造升级、新兴服务业跨界融合</w:t>
      </w:r>
      <w:r>
        <w:rPr>
          <w:rFonts w:hint="eastAsia" w:ascii="Times New Roman" w:hAnsi="Times New Roman" w:eastAsia="方正仿宋_GBK" w:cs="Times New Roman"/>
          <w:w w:val="97"/>
          <w:sz w:val="32"/>
          <w:szCs w:val="32"/>
          <w:lang w:val="en-US" w:eastAsia="zh-CN"/>
        </w:rPr>
        <w:t>，</w:t>
      </w:r>
      <w:r>
        <w:rPr>
          <w:rFonts w:hint="default" w:ascii="Times New Roman" w:hAnsi="Times New Roman" w:eastAsia="方正仿宋_GBK" w:cs="Times New Roman"/>
          <w:w w:val="97"/>
          <w:sz w:val="32"/>
          <w:szCs w:val="32"/>
          <w:lang w:val="en-US" w:eastAsia="zh-CN"/>
        </w:rPr>
        <w:t>培育壮大一批服务业龙头企业。</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十一</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培育一批规上企业。</w:t>
      </w:r>
      <w:r>
        <w:rPr>
          <w:rFonts w:hint="default" w:ascii="Times New Roman" w:hAnsi="Times New Roman" w:eastAsia="方正仿宋_GBK" w:cs="Times New Roman"/>
          <w:sz w:val="32"/>
          <w:szCs w:val="32"/>
          <w:lang w:val="en-US" w:eastAsia="zh-CN"/>
        </w:rPr>
        <w:t>实施中小微型企业和个体工商户培育壮大工程，帮助中小微企业快速成长的同时，稳定壮大在库规上企业，分类建立在库规上企业退库预警机制和联系帮扶制度，加强企业生产经营情况监测分析，帮助企业纾困解难，助推企业稳定发展。建立“小升规”企业培育库，筛选一批具有发展潜力且有望达产升级上规的企业，分类制定培育计划，落实帮扶奖励政策，加强帮扶指导，助推上规入库，确保新增规模以上工业企业6户以上、服务业企业2户以上、限额以上批零住餐企业21户以上、资质建筑业企业2户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十二</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培育一批市场主体企业。</w:t>
      </w:r>
      <w:r>
        <w:rPr>
          <w:rFonts w:hint="default" w:ascii="Times New Roman" w:hAnsi="Times New Roman" w:eastAsia="方正仿宋_GBK" w:cs="Times New Roman"/>
          <w:sz w:val="32"/>
          <w:szCs w:val="32"/>
          <w:lang w:val="en-US" w:eastAsia="zh-CN"/>
        </w:rPr>
        <w:t>坚持内培外引，激励大众创业万众创新，千方百计把市场主体培育好、发展好，让市场主体多起来、活起来、大起来、强起来，确保新增工业企业69户以上、服务业企业230户以上、限额以下批零住餐企业318户以上、建筑业企业80户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三、实施重点项目建设攻坚行动。</w:t>
      </w:r>
      <w:r>
        <w:rPr>
          <w:rFonts w:hint="default" w:ascii="Times New Roman" w:hAnsi="Times New Roman" w:eastAsia="方正仿宋_GBK" w:cs="Times New Roman"/>
          <w:sz w:val="32"/>
          <w:szCs w:val="32"/>
          <w:lang w:val="en-US" w:eastAsia="zh-CN"/>
        </w:rPr>
        <w:t>建立完善南华县2023年产业重点项目清单，聚焦重点产业和产业链骨干企业，全力引进落地一批产业大项目，加快建设一批产业示范项目和投产一批产业项目，滚动推进产业项目建设，推动产业高质量发展。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十三</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招商引进一批产业项目。</w:t>
      </w:r>
      <w:r>
        <w:rPr>
          <w:rFonts w:hint="default" w:ascii="Times New Roman" w:hAnsi="Times New Roman" w:eastAsia="方正仿宋_GBK" w:cs="Times New Roman"/>
          <w:sz w:val="32"/>
          <w:szCs w:val="32"/>
          <w:lang w:val="en-US" w:eastAsia="zh-CN"/>
        </w:rPr>
        <w:t>瞄准国家政策、前沿领域优势长板和短板弱项，谋划储备一批产业项目，加大项目包装策划和前期工作力度，深入学习借鉴产业投融资“合肥模式”，积极探索“基金+产业”</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“基金+基地”“基金+项目”等多种招商模式，开展产业集群招商和产业链招商，力促磷酸铁锂、食用菌加工及种植等项目落地，引进超1亿元优质产业项目10个以上。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十四</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加快建设一批产业项目。</w:t>
      </w:r>
      <w:r>
        <w:rPr>
          <w:rFonts w:hint="default" w:ascii="Times New Roman" w:hAnsi="Times New Roman" w:eastAsia="方正仿宋_GBK" w:cs="Times New Roman"/>
          <w:sz w:val="32"/>
          <w:szCs w:val="32"/>
          <w:lang w:val="en-US" w:eastAsia="zh-CN"/>
        </w:rPr>
        <w:t>加快罗武庄光伏、分布式户用光伏、绿色食品加工区、磷酸铁锂、农业节水灌溉产品及废旧薄膜回收、匠星饲料20万吨生产线、10万吨精酿酒及5万吨果汁饮料、“一县一业”、乡村振兴示范园、野生菌王国大酒店、博闻科技食用菌精深加工等项目推进力度，力争新开工产业项目40个以上</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谋划储备沙桥官庄风电场、雨露风电场、数字产业园、凤山湖景区开发、鹦鹉山旅游度假区、农产品加工仓储冷链物流老高坝片区循环化改造等一批前期项目。</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十五</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投产达产一批产业项目。</w:t>
      </w:r>
      <w:r>
        <w:rPr>
          <w:rFonts w:hint="default" w:ascii="Times New Roman" w:hAnsi="Times New Roman" w:eastAsia="方正仿宋_GBK" w:cs="Times New Roman"/>
          <w:sz w:val="32"/>
          <w:szCs w:val="32"/>
          <w:lang w:val="en-US" w:eastAsia="zh-CN"/>
        </w:rPr>
        <w:t>加快推进罗文光伏、吕合煤矿排土场复合型光伏、佰信新型墙材、驰恒环保环保设备研发生产、健康体检中心、君悦来酒店、雨露白族乡田园综合体等一批在建项目，争取年内建成投产产业项目20个以上。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四、实施产业园区提质攻坚行动。</w:t>
      </w:r>
      <w:r>
        <w:rPr>
          <w:rFonts w:hint="default" w:ascii="Times New Roman" w:hAnsi="Times New Roman" w:eastAsia="方正仿宋_GBK" w:cs="Times New Roman"/>
          <w:sz w:val="32"/>
          <w:szCs w:val="32"/>
          <w:lang w:val="en-US" w:eastAsia="zh-CN"/>
        </w:rPr>
        <w:t>持续深化园区“投融建管营”一体化改革，用好已到位的产业园区11.14亿元专债资金:加快野生菌产业园建设，确保园区工业总产值增长20%以上。</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十</w:t>
      </w:r>
      <w:r>
        <w:rPr>
          <w:rFonts w:hint="eastAsia" w:ascii="方正楷体_GBK" w:hAnsi="方正楷体_GBK" w:eastAsia="方正楷体_GBK" w:cs="方正楷体_GBK"/>
          <w:sz w:val="32"/>
          <w:szCs w:val="32"/>
          <w:lang w:val="en-US" w:eastAsia="zh-CN"/>
        </w:rPr>
        <w:t>六）</w:t>
      </w:r>
      <w:r>
        <w:rPr>
          <w:rFonts w:hint="default" w:ascii="方正楷体_GBK" w:hAnsi="方正楷体_GBK" w:eastAsia="方正楷体_GBK" w:cs="方正楷体_GBK"/>
          <w:sz w:val="32"/>
          <w:szCs w:val="32"/>
          <w:lang w:val="en-US" w:eastAsia="zh-CN"/>
        </w:rPr>
        <w:t>推动园区优化升级。</w:t>
      </w:r>
      <w:r>
        <w:rPr>
          <w:rFonts w:hint="default" w:ascii="Times New Roman" w:hAnsi="Times New Roman" w:eastAsia="方正仿宋_GBK" w:cs="Times New Roman"/>
          <w:sz w:val="32"/>
          <w:szCs w:val="32"/>
          <w:lang w:val="en-US" w:eastAsia="zh-CN"/>
        </w:rPr>
        <w:t>瞄准百亿园区目标，结合南华县工业基础优势和野生菌特色优势，以绿色食品加工为主、特色轻工为辅，突出产业聚集和专精特深，力争年内州级产业集聚区通过认定。待州“飞地经济”分税、分利、分GDP、分投资、分销售收入、分招商引资的“六分机制”制定下发后</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研究探索开展“飞地经济”园区合作共建模式，打造“园中园”，力争在园区共建合作上实现新突破。</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五、实施创新平台提升攻坚行动。</w:t>
      </w:r>
      <w:r>
        <w:rPr>
          <w:rFonts w:hint="default" w:ascii="Times New Roman" w:hAnsi="Times New Roman" w:eastAsia="方正仿宋_GBK" w:cs="Times New Roman"/>
          <w:sz w:val="32"/>
          <w:szCs w:val="32"/>
          <w:lang w:val="en-US" w:eastAsia="zh-CN"/>
        </w:rPr>
        <w:t>围绕产业链部署创新链</w:t>
      </w:r>
      <w:r>
        <w:rPr>
          <w:rFonts w:hint="eastAsia" w:ascii="Times New Roman" w:hAnsi="Times New Roman" w:eastAsia="方正仿宋_GBK" w:cs="Times New Roman"/>
          <w:sz w:val="32"/>
          <w:szCs w:val="32"/>
          <w:lang w:val="en-US" w:eastAsia="zh-CN"/>
        </w:rPr>
        <w:t>、</w:t>
      </w:r>
      <w:bookmarkStart w:id="0" w:name="_GoBack"/>
      <w:bookmarkEnd w:id="0"/>
      <w:r>
        <w:rPr>
          <w:rFonts w:hint="default" w:ascii="Times New Roman" w:hAnsi="Times New Roman" w:eastAsia="方正仿宋_GBK" w:cs="Times New Roman"/>
          <w:sz w:val="32"/>
          <w:szCs w:val="32"/>
          <w:lang w:val="en-US" w:eastAsia="zh-CN"/>
        </w:rPr>
        <w:t>创新链布局产业链，推动科技创新赋能产业，强化企业创新主体地位和创新平台的载体作用，推动创新成果转化。</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（十七）</w:t>
      </w:r>
      <w:r>
        <w:rPr>
          <w:rFonts w:hint="default" w:ascii="方正楷体_GBK" w:hAnsi="方正楷体_GBK" w:eastAsia="方正楷体_GBK" w:cs="方正楷体_GBK"/>
          <w:sz w:val="32"/>
          <w:szCs w:val="32"/>
          <w:lang w:val="en-US" w:eastAsia="zh-CN"/>
        </w:rPr>
        <w:t>打造一批科技服务和技术创新平台。</w:t>
      </w:r>
      <w:r>
        <w:rPr>
          <w:rFonts w:hint="default" w:ascii="Times New Roman" w:hAnsi="Times New Roman" w:eastAsia="方正仿宋_GBK" w:cs="Times New Roman"/>
          <w:sz w:val="32"/>
          <w:szCs w:val="32"/>
          <w:lang w:val="en-US" w:eastAsia="zh-CN"/>
        </w:rPr>
        <w:t>积极引导企业加大研发投入，支持建立研发平台，全面提升集成创新能力，推动产学研协同创新，突出企业创新主体地位，加大企业技术中心建设力度。加快培育一批有较强竞争力的科技企业，有效提升科技金融服务能力、创新创业人才集聚能力和企业知识产权工作水平。引导和加强企业与科研院所交流合作，加大国家高新技术企业、省州研发机构及创新平台的申报力度，新增省级众创空间和星创天地2个以上，扎实推进省州科技成果转移转化示范区建设</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六、实施产业品牌打造攻坚行动。</w:t>
      </w:r>
      <w:r>
        <w:rPr>
          <w:rFonts w:hint="default" w:ascii="Times New Roman" w:hAnsi="Times New Roman" w:eastAsia="方正仿宋_GBK" w:cs="Times New Roman"/>
          <w:sz w:val="32"/>
          <w:szCs w:val="32"/>
          <w:lang w:val="en-US" w:eastAsia="zh-CN"/>
        </w:rPr>
        <w:t>挖掘品牌潜力，赋能品牌价值，加快培育一批“标准高、特色强、质量好、品牌响”且具有南华特色的制造、农业、文旅、服务等区域品牌，增强南华品牌影响力、竞争力。</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（十八）</w:t>
      </w:r>
      <w:r>
        <w:rPr>
          <w:rFonts w:hint="default" w:ascii="方正楷体_GBK" w:hAnsi="方正楷体_GBK" w:eastAsia="方正楷体_GBK" w:cs="方正楷体_GBK"/>
          <w:sz w:val="32"/>
          <w:szCs w:val="32"/>
          <w:lang w:val="en-US" w:eastAsia="zh-CN"/>
        </w:rPr>
        <w:t>打造一批特色品牌。</w:t>
      </w:r>
      <w:r>
        <w:rPr>
          <w:rFonts w:hint="default" w:ascii="Times New Roman" w:hAnsi="Times New Roman" w:eastAsia="方正仿宋_GBK" w:cs="Times New Roman"/>
          <w:sz w:val="32"/>
          <w:szCs w:val="32"/>
          <w:lang w:val="en-US" w:eastAsia="zh-CN"/>
        </w:rPr>
        <w:t>围绕绿色能源和绿色制造、高原特色现代农业、生物医药和大健康、文旅产业，打造一批特色鲜明、竞争力强、市场信誉好的品牌，做优“世界野生菌王国</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这张世界级名片，使“中国野生菌美食县”</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“咪依噜”</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“镇之南”</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南华彝绣”等品牌影响力不断彰显。以增长潜力大、富民作用强的文化、旅游、餐饮、商贸流通等现代服务业为重点，打好酒店服务业硬件升级、服务优化专项攻坚战，培育一批知名云南服务业品牌，力争建设1家高品质酒店。</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七、实施产业人才引培攻坚行动。</w:t>
      </w:r>
      <w:r>
        <w:rPr>
          <w:rFonts w:hint="default" w:ascii="Times New Roman" w:hAnsi="Times New Roman" w:eastAsia="方正仿宋_GBK" w:cs="Times New Roman"/>
          <w:sz w:val="32"/>
          <w:szCs w:val="32"/>
          <w:lang w:val="en-US" w:eastAsia="zh-CN"/>
        </w:rPr>
        <w:t>完善引才、留才、培才</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用才政策体系，优化人才发展环境，打造产业人才集聚的高地，确保产业所需人才能引得来、用得好、留得住。</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（十九）</w:t>
      </w:r>
      <w:r>
        <w:rPr>
          <w:rFonts w:hint="default" w:ascii="方正楷体_GBK" w:hAnsi="方正楷体_GBK" w:eastAsia="方正楷体_GBK" w:cs="方正楷体_GBK"/>
          <w:sz w:val="32"/>
          <w:szCs w:val="32"/>
          <w:lang w:val="en-US" w:eastAsia="zh-CN"/>
        </w:rPr>
        <w:t>招引一批人才。</w:t>
      </w:r>
      <w:r>
        <w:rPr>
          <w:rFonts w:hint="default" w:ascii="Times New Roman" w:hAnsi="Times New Roman" w:eastAsia="方正仿宋_GBK" w:cs="Times New Roman"/>
          <w:sz w:val="32"/>
          <w:szCs w:val="32"/>
          <w:lang w:val="en-US" w:eastAsia="zh-CN"/>
        </w:rPr>
        <w:t>制定《“南华英才”培养工程实施意见》，持续推进“乡村人才”振兴工程，充分挖掘火草麻布纺织技艺、镇南月琴、彝绣、根雕制作技艺等非遗文化，建立南华彝绣纹样库，确保我县更多人才进入“兴滇”</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兴楚”系列人才和其它高层次人才行列。加大高层次和急需紧缺人才引进力度，加强院士专家工作站和专家基层工作站建设申报工作，争取引进博士研究生1名，硕士研究生2名，野生菌产业、文化旅游、企业经营管理领域各1至3人，建成1个省级、1个州级专家工作站。</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（二十）</w:t>
      </w:r>
      <w:r>
        <w:rPr>
          <w:rFonts w:hint="default" w:ascii="方正楷体_GBK" w:hAnsi="方正楷体_GBK" w:eastAsia="方正楷体_GBK" w:cs="方正楷体_GBK"/>
          <w:sz w:val="32"/>
          <w:szCs w:val="32"/>
          <w:lang w:val="en-US" w:eastAsia="zh-CN"/>
        </w:rPr>
        <w:t>培育一批人才。</w:t>
      </w:r>
      <w:r>
        <w:rPr>
          <w:rFonts w:hint="default" w:ascii="Times New Roman" w:hAnsi="Times New Roman" w:eastAsia="方正仿宋_GBK" w:cs="Times New Roman"/>
          <w:sz w:val="32"/>
          <w:szCs w:val="32"/>
          <w:lang w:val="en-US" w:eastAsia="zh-CN"/>
        </w:rPr>
        <w:t>实施人才培养、高精尖缺引才、青年人才成长、乡村人才振兴、人才质量跃升等工程，力争培养本土人才30人，新增公有制领域专业技术人才50人以上，培养高技能人才280人，新增农村实用人才2000人，新增企业经营管理人才800人，新增社会工作人才200人。继续抓好中青年学术技术带头人、优秀专业技术人才、有突出贡献优秀专业技术人才等各类优秀人才的培养、管理和服务工作。积极开展人才智力合作，以沪滇合作和教育部滇西扶贫为契机，依托挂钩地区和高校的人才资源优势，在项目合作、智力帮扶、人才服务等方面争取更大支持。</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方正黑体_GBK" w:hAnsi="方正黑体_GBK" w:eastAsia="方正黑体_GBK" w:cs="方正黑体_GBK"/>
          <w:sz w:val="32"/>
          <w:szCs w:val="32"/>
          <w:lang w:val="en-US" w:eastAsia="zh-CN"/>
        </w:rPr>
        <w:t>八、实施体制机制完善攻坚行动。</w:t>
      </w:r>
      <w:r>
        <w:rPr>
          <w:rFonts w:hint="default" w:ascii="Times New Roman" w:hAnsi="Times New Roman" w:eastAsia="方正仿宋_GBK" w:cs="Times New Roman"/>
          <w:sz w:val="32"/>
          <w:szCs w:val="32"/>
          <w:lang w:val="en-US" w:eastAsia="zh-CN"/>
        </w:rPr>
        <w:t>强化体制机制创新，围绕重点产业建立健全管理服务保障机制，切实加强制度供给，以高效制度建设保障产业高质量发展。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二十一</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健全完善重点产业推进机制。</w:t>
      </w:r>
      <w:r>
        <w:rPr>
          <w:rFonts w:hint="default" w:ascii="Times New Roman" w:hAnsi="Times New Roman" w:eastAsia="方正仿宋_GBK" w:cs="Times New Roman"/>
          <w:sz w:val="32"/>
          <w:szCs w:val="32"/>
          <w:lang w:val="en-US" w:eastAsia="zh-CN"/>
        </w:rPr>
        <w:t>健全完善重点产业专班推进、重点产业链“链长制”和重点企业挂钩联系等“三项机制”。成立由县委、政府主要领导任组长的“大抓产业、大抓项目、大抓招商”工作领导小组，对应成立由牵头部门负责的产业工作专班，整合力量专班推进重点产业发展，领导小组每季度专题研究1次重点工作，专班每月专题研究推动1次重点任务，每个季度对重大产业推进情况进行综合调度，确保产业推进过程中的具体问题能第一时间得到协调解决。深入推进产业链“链长制”，建立健全“一个产业链、一位分管领导、一个牵头部门、一个落地载体、一套工作方案”工作机制，确保把产业链做实。健全完善县级领导包联重点企业机制，落实一线工作法，一企一策细化帮扶，按月开展“三进企业”活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二十二</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健全完善重大项目推进机制。</w:t>
      </w:r>
      <w:r>
        <w:rPr>
          <w:rFonts w:hint="default" w:ascii="Times New Roman" w:hAnsi="Times New Roman" w:eastAsia="方正仿宋_GBK" w:cs="Times New Roman"/>
          <w:sz w:val="32"/>
          <w:szCs w:val="32"/>
          <w:lang w:val="en-US" w:eastAsia="zh-CN"/>
        </w:rPr>
        <w:t>健全完善产业项目全流程管理服务机制，建立健全产业项目滚动推进、产业项目精准招商、产业项目开工等“三项机制”。聚焦八大重点产业和产业链，建立健全产业项目前期项目库、在建项目库、新开工项目库和竣工投产项目库，强化清单化管理，形成“四库一清单”，完善项目库实时增补、退出动态调整的滚动推进机制，确保每一个重点产业、每一条重点产业链都形成相对独立的项目库清单，围绕清单抓项目建设。建立重点招商项目包装策划、目标客商筛选治谈、招商项目服务代办、签约项目跟进落地、建设项目问题解决等全过程精准服务保障措施，强化领导领衔、部门协同推进，一月一调度、一月一推动。</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二十</w:t>
      </w:r>
      <w:r>
        <w:rPr>
          <w:rFonts w:hint="eastAsia" w:ascii="方正楷体_GBK" w:hAnsi="方正楷体_GBK" w:eastAsia="方正楷体_GBK" w:cs="方正楷体_GBK"/>
          <w:sz w:val="32"/>
          <w:szCs w:val="32"/>
          <w:lang w:val="en-US" w:eastAsia="zh-CN"/>
        </w:rPr>
        <w:t>三）</w:t>
      </w:r>
      <w:r>
        <w:rPr>
          <w:rFonts w:hint="default" w:ascii="方正楷体_GBK" w:hAnsi="方正楷体_GBK" w:eastAsia="方正楷体_GBK" w:cs="方正楷体_GBK"/>
          <w:sz w:val="32"/>
          <w:szCs w:val="32"/>
          <w:lang w:val="en-US" w:eastAsia="zh-CN"/>
        </w:rPr>
        <w:t>健全完盖督查问效考评机制。</w:t>
      </w:r>
      <w:r>
        <w:rPr>
          <w:rFonts w:hint="default" w:ascii="Times New Roman" w:hAnsi="Times New Roman" w:eastAsia="方正仿宋_GBK" w:cs="Times New Roman"/>
          <w:sz w:val="32"/>
          <w:szCs w:val="32"/>
          <w:lang w:val="en-US" w:eastAsia="zh-CN"/>
        </w:rPr>
        <w:t>整合县级督查力量</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由县委政府督查室牵头建立完善督导机制，探索和改进督查方式强化对目标任务完成情况管控和调度，加大督查通报力度，确保项目高质量实施。</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黑体_GBK" w:hAnsi="方正黑体_GBK" w:eastAsia="方正黑体_GBK" w:cs="方正黑体_GBK"/>
          <w:sz w:val="32"/>
          <w:szCs w:val="32"/>
          <w:lang w:val="en-US" w:eastAsia="zh-CN"/>
        </w:rPr>
        <w:t>九、</w:t>
      </w:r>
      <w:r>
        <w:rPr>
          <w:rFonts w:hint="default" w:ascii="方正黑体_GBK" w:hAnsi="方正黑体_GBK" w:eastAsia="方正黑体_GBK" w:cs="方正黑体_GBK"/>
          <w:sz w:val="32"/>
          <w:szCs w:val="32"/>
          <w:lang w:val="en-US" w:eastAsia="zh-CN"/>
        </w:rPr>
        <w:t>实施要素保障增效攻坚行动。</w:t>
      </w:r>
      <w:r>
        <w:rPr>
          <w:rFonts w:hint="default" w:ascii="Times New Roman" w:hAnsi="Times New Roman" w:eastAsia="方正仿宋_GBK" w:cs="Times New Roman"/>
          <w:sz w:val="32"/>
          <w:szCs w:val="32"/>
          <w:lang w:val="en-US" w:eastAsia="zh-CN"/>
        </w:rPr>
        <w:t>坚持以资源换产业、以资源换市场、以资源换技术，充分发挥要素保障专班作用，推动资源等要素向优质企业和产业集中，要素优先向优势产业配置，集约节约利用资源，提升要素保障质效，推动绿色发展。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二十</w:t>
      </w:r>
      <w:r>
        <w:rPr>
          <w:rFonts w:hint="eastAsia" w:ascii="方正楷体_GBK" w:hAnsi="方正楷体_GBK" w:eastAsia="方正楷体_GBK" w:cs="方正楷体_GBK"/>
          <w:sz w:val="32"/>
          <w:szCs w:val="32"/>
          <w:lang w:val="en-US" w:eastAsia="zh-CN"/>
        </w:rPr>
        <w:t>四）</w:t>
      </w:r>
      <w:r>
        <w:rPr>
          <w:rFonts w:hint="default" w:ascii="方正楷体_GBK" w:hAnsi="方正楷体_GBK" w:eastAsia="方正楷体_GBK" w:cs="方正楷体_GBK"/>
          <w:sz w:val="32"/>
          <w:szCs w:val="32"/>
          <w:lang w:val="en-US" w:eastAsia="zh-CN"/>
        </w:rPr>
        <w:t>强化政策保障。</w:t>
      </w:r>
      <w:r>
        <w:rPr>
          <w:rFonts w:hint="default" w:ascii="Times New Roman" w:hAnsi="Times New Roman" w:eastAsia="方正仿宋_GBK" w:cs="Times New Roman"/>
          <w:sz w:val="32"/>
          <w:szCs w:val="32"/>
          <w:lang w:val="en-US" w:eastAsia="zh-CN"/>
        </w:rPr>
        <w:t>全面落实国家和省州已出台的各项产业政策措施，加大政策研究储备力度，根据形势变化和发展需要动态完善支持政策，形成“1+N”政策体系，协同落实财政金融、税收、土地、能源等政策，强化政策供给，重点支持园区升级、延链补链强链、科技创新、人才引进、节能减排等产业发展的关键环节，推动优势产业合理布局，促进园区加快发展。</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二十五</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强化用地保障。</w:t>
      </w:r>
      <w:r>
        <w:rPr>
          <w:rFonts w:hint="default" w:ascii="Times New Roman" w:hAnsi="Times New Roman" w:eastAsia="方正仿宋_GBK" w:cs="Times New Roman"/>
          <w:sz w:val="32"/>
          <w:szCs w:val="32"/>
          <w:lang w:val="en-US" w:eastAsia="zh-CN"/>
        </w:rPr>
        <w:t>加强要素县级统筹，按照“要素跟着项目走”的原则，继续执行要素专班保障制度，强化重大项目要素保障，由要素保障专班按照亩均产出、度电产出、单位增加值污染物排放等质量效率指标，对落地项目按照开工时序进度进行土地、林地统筹保障，做到应供尽供、应保尽保。深入开展低效用地和闲置土地清理整治行动，加强低效用地、闲置土地处置利用，合理利用和集约节约用地，多渠道保障重点产业建设项目用地。</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二十六</w:t>
      </w:r>
      <w:r>
        <w:rPr>
          <w:rFonts w:hint="eastAsia" w:ascii="方正楷体_GBK" w:hAnsi="方正楷体_GBK" w:eastAsia="方正楷体_GBK" w:cs="方正楷体_GBK"/>
          <w:sz w:val="32"/>
          <w:szCs w:val="32"/>
          <w:lang w:val="en-US" w:eastAsia="zh-CN"/>
        </w:rPr>
        <w:t>）</w:t>
      </w:r>
      <w:r>
        <w:rPr>
          <w:rFonts w:hint="default" w:ascii="方正楷体_GBK" w:hAnsi="方正楷体_GBK" w:eastAsia="方正楷体_GBK" w:cs="方正楷体_GBK"/>
          <w:sz w:val="32"/>
          <w:szCs w:val="32"/>
          <w:lang w:val="en-US" w:eastAsia="zh-CN"/>
        </w:rPr>
        <w:t>强化资金保障。</w:t>
      </w:r>
      <w:r>
        <w:rPr>
          <w:rFonts w:hint="default" w:ascii="Times New Roman" w:hAnsi="Times New Roman" w:eastAsia="方正仿宋_GBK" w:cs="Times New Roman"/>
          <w:sz w:val="32"/>
          <w:szCs w:val="32"/>
          <w:lang w:val="en-US" w:eastAsia="zh-CN"/>
        </w:rPr>
        <w:t>加大对重点产业发展支持力度全年安排项目前期经费不低于2000万元，确保产业项目前期经费占比30%以上。加大向上争取力度，县政府相关领导带头向上汇报对接每月不少于1次、各县级部门主要领导每月不少于2次，充分发挥国有平台公司的作用，创新投融资模式，加大股权投资力度。鼓励社会投资向规划实施的关键产业领域聚集，鼓励企业通过发行债券、产权交易等方式，建立多元化投融资机制，促进金融与实体经济共荣共生。深化政银企合作</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加强企业授信管理</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对符合条件企业扩大授信额度。</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附件：南华县2023年100个重大产业项目清单</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仿宋_GBK" w:cs="Times New Roman"/>
          <w:sz w:val="32"/>
          <w:szCs w:val="32"/>
          <w:lang w:val="en-US" w:eastAsia="zh-CN"/>
        </w:rPr>
      </w:pPr>
    </w:p>
    <w:sectPr>
      <w:footerReference r:id="rId3" w:type="default"/>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-9525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75pt;height:144pt;width:144pt;mso-position-horizontal:inside;mso-position-horizontal-relative:margin;mso-wrap-style:none;z-index:251659264;mso-width-relative:page;mso-height-relative:page;" filled="f" stroked="f" coordsize="21600,21600" o:gfxdata="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BrIQKNUAAAAHAQAADwAAAAAAAAABACAAAAAiAAAAZHJzL2Rvd25yZXYueG1sUEsB&#10;AhQAFAAAAAgAh07iQCSCRrQxAgAAYQQAAA4AAAAAAAAAAQAgAAAAJAEAAGRycy9lMm9Eb2MueG1s&#10;UEsFBgAAAAAGAAYAWQEAAMc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9A2FA3"/>
    <w:rsid w:val="0C6F6599"/>
    <w:rsid w:val="1A9A1801"/>
    <w:rsid w:val="773421A0"/>
    <w:rsid w:val="7F9A2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楚雄州南华县党政机关单位</Company>
  <Pages>1</Pages>
  <Words>0</Words>
  <Characters>0</Characters>
  <Lines>0</Lines>
  <Paragraphs>0</Paragraphs>
  <TotalTime>7</TotalTime>
  <ScaleCrop>false</ScaleCrop>
  <LinksUpToDate>false</LinksUpToDate>
  <CharactersWithSpaces>0</CharactersWithSpaces>
  <Application>WPS Office_11.8.6.11020_F1E327BC-269C-435d-A152-05C5408002CA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2024-04-18T08:37:00Z</dcterms:created>
  <dc:creator>Administrator</dc:creator>
  <cp:lastModifiedBy>Administrator</cp:lastModifiedBy>
  <dcterms:modified xsi:type="dcterms:W3CDTF">2024-04-29T01:49:13Z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2052-11.8.6.11020</vt:lpwstr>
  </property>
  <property fmtid="{D5CDD505-2E9C-101B-9397-08002B2CF9AE}" pid="3" name="ICV">
    <vt:lpwstr>4CC0E312E1964D809408D560109E6382</vt:lpwstr>
  </property>
</Properties>
</file>