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2F4C" w14:textId="77777777" w:rsidR="0081353C" w:rsidRPr="00315516" w:rsidRDefault="0081353C">
      <w:pPr>
        <w:pStyle w:val="a5"/>
        <w:widowControl/>
        <w:spacing w:beforeAutospacing="0" w:afterAutospacing="0" w:line="450" w:lineRule="atLeast"/>
        <w:jc w:val="center"/>
        <w:rPr>
          <w:rFonts w:ascii="Times New Roman" w:eastAsia="方正小标宋简体" w:hAnsi="Times New Roman"/>
          <w:color w:val="000000"/>
          <w:sz w:val="48"/>
          <w:szCs w:val="48"/>
          <w:shd w:val="clear" w:color="auto" w:fill="FFFFFF"/>
        </w:rPr>
      </w:pPr>
    </w:p>
    <w:p w14:paraId="546D18ED" w14:textId="64FE9122" w:rsidR="0081353C" w:rsidRPr="00315516" w:rsidRDefault="00E92789">
      <w:pPr>
        <w:pStyle w:val="a5"/>
        <w:widowControl/>
        <w:spacing w:beforeAutospacing="0" w:afterAutospacing="0" w:line="450" w:lineRule="atLeast"/>
        <w:jc w:val="center"/>
        <w:rPr>
          <w:rFonts w:ascii="Times New Roman" w:eastAsia="方正大标宋简体" w:hAnsi="Times New Roman"/>
          <w:sz w:val="48"/>
          <w:szCs w:val="48"/>
        </w:rPr>
      </w:pPr>
      <w:r w:rsidRPr="00315516">
        <w:rPr>
          <w:rFonts w:ascii="Times New Roman" w:eastAsia="方正小标宋简体" w:hAnsi="Times New Roman"/>
          <w:color w:val="000000"/>
          <w:sz w:val="48"/>
          <w:szCs w:val="48"/>
          <w:shd w:val="clear" w:color="auto" w:fill="FFFFFF"/>
        </w:rPr>
        <w:t>南华县</w:t>
      </w:r>
      <w:r w:rsidR="00E356AC" w:rsidRPr="00315516">
        <w:rPr>
          <w:rFonts w:ascii="Times New Roman" w:eastAsia="方正小标宋简体" w:hAnsi="Times New Roman"/>
          <w:color w:val="000000"/>
          <w:sz w:val="48"/>
          <w:szCs w:val="48"/>
          <w:shd w:val="clear" w:color="auto" w:fill="FFFFFF"/>
        </w:rPr>
        <w:t>202</w:t>
      </w:r>
      <w:r w:rsidR="005E65EA">
        <w:rPr>
          <w:rFonts w:ascii="Times New Roman" w:eastAsia="方正小标宋简体" w:hAnsi="Times New Roman"/>
          <w:color w:val="000000"/>
          <w:sz w:val="48"/>
          <w:szCs w:val="48"/>
          <w:shd w:val="clear" w:color="auto" w:fill="FFFFFF"/>
        </w:rPr>
        <w:t>2</w:t>
      </w:r>
      <w:r w:rsidR="00FB4C1C" w:rsidRPr="00315516">
        <w:rPr>
          <w:rFonts w:ascii="Times New Roman" w:eastAsia="方正小标宋简体" w:hAnsi="Times New Roman"/>
          <w:color w:val="000000"/>
          <w:sz w:val="48"/>
          <w:szCs w:val="48"/>
          <w:shd w:val="clear" w:color="auto" w:fill="FFFFFF"/>
        </w:rPr>
        <w:t>年政府性债务举借</w:t>
      </w:r>
      <w:r w:rsidR="00E356AC" w:rsidRPr="00315516">
        <w:rPr>
          <w:rFonts w:ascii="Times New Roman" w:eastAsia="方正小标宋简体" w:hAnsi="Times New Roman"/>
          <w:color w:val="000000"/>
          <w:sz w:val="48"/>
          <w:szCs w:val="48"/>
          <w:shd w:val="clear" w:color="auto" w:fill="FFFFFF"/>
        </w:rPr>
        <w:t>情况说明</w:t>
      </w:r>
    </w:p>
    <w:p w14:paraId="78621D47" w14:textId="77777777" w:rsidR="0081353C" w:rsidRPr="00315516" w:rsidRDefault="0081353C">
      <w:pPr>
        <w:pStyle w:val="a5"/>
        <w:widowControl/>
        <w:spacing w:beforeAutospacing="0" w:afterAutospacing="0" w:line="450" w:lineRule="atLeast"/>
        <w:ind w:firstLine="420"/>
        <w:rPr>
          <w:rFonts w:ascii="Times New Roman" w:hAnsi="Times New Roman"/>
        </w:rPr>
      </w:pPr>
    </w:p>
    <w:p w14:paraId="670A3430" w14:textId="183D3A15" w:rsidR="004509B3" w:rsidRPr="00315516" w:rsidRDefault="00E356AC" w:rsidP="00040E88">
      <w:pPr>
        <w:pStyle w:val="a5"/>
        <w:widowControl/>
        <w:spacing w:beforeAutospacing="0" w:afterAutospacing="0" w:line="560" w:lineRule="exact"/>
        <w:ind w:firstLineChars="200" w:firstLine="640"/>
        <w:jc w:val="both"/>
        <w:rPr>
          <w:rFonts w:ascii="Times New Roman" w:eastAsia="方正仿宋简体" w:hAnsi="Times New Roman"/>
          <w:sz w:val="32"/>
          <w:szCs w:val="32"/>
        </w:rPr>
      </w:pPr>
      <w:r w:rsidRPr="00315516">
        <w:rPr>
          <w:rFonts w:ascii="Times New Roman" w:eastAsia="方正仿宋简体" w:hAnsi="Times New Roman"/>
          <w:color w:val="000000"/>
          <w:sz w:val="32"/>
          <w:szCs w:val="32"/>
          <w:shd w:val="clear" w:color="auto" w:fill="FFFFFF"/>
        </w:rPr>
        <w:t>为切实加强政府性债务管理，有效防范和化解政府性债务运行风险，充分发挥政府性债务资金对全县经济社会发展的促进作用，根据《中华人民共和国预算法》《国务院关于加强地方政府性债务管理的意见》（国发〔</w:t>
      </w:r>
      <w:r w:rsidRPr="00315516">
        <w:rPr>
          <w:rFonts w:ascii="Times New Roman" w:eastAsia="方正仿宋简体" w:hAnsi="Times New Roman"/>
          <w:color w:val="000000"/>
          <w:sz w:val="32"/>
          <w:szCs w:val="32"/>
          <w:shd w:val="clear" w:color="auto" w:fill="FFFFFF"/>
        </w:rPr>
        <w:t>2014</w:t>
      </w:r>
      <w:r w:rsidRPr="00315516">
        <w:rPr>
          <w:rFonts w:ascii="Times New Roman" w:eastAsia="方正仿宋简体" w:hAnsi="Times New Roman"/>
          <w:color w:val="000000"/>
          <w:sz w:val="32"/>
          <w:szCs w:val="32"/>
          <w:shd w:val="clear" w:color="auto" w:fill="FFFFFF"/>
        </w:rPr>
        <w:t>〕</w:t>
      </w:r>
      <w:r w:rsidRPr="00315516">
        <w:rPr>
          <w:rFonts w:ascii="Times New Roman" w:eastAsia="方正仿宋简体" w:hAnsi="Times New Roman"/>
          <w:color w:val="000000"/>
          <w:sz w:val="32"/>
          <w:szCs w:val="32"/>
          <w:shd w:val="clear" w:color="auto" w:fill="FFFFFF"/>
        </w:rPr>
        <w:t>43</w:t>
      </w:r>
      <w:r w:rsidRPr="00315516">
        <w:rPr>
          <w:rFonts w:ascii="Times New Roman" w:eastAsia="方正仿宋简体" w:hAnsi="Times New Roman"/>
          <w:color w:val="000000"/>
          <w:sz w:val="32"/>
          <w:szCs w:val="32"/>
          <w:shd w:val="clear" w:color="auto" w:fill="FFFFFF"/>
        </w:rPr>
        <w:t>号）和《云南省人民政府关于印发云南省深化政府性债务管理体制改革等</w:t>
      </w:r>
      <w:r w:rsidRPr="00315516">
        <w:rPr>
          <w:rFonts w:ascii="Times New Roman" w:eastAsia="方正仿宋简体" w:hAnsi="Times New Roman"/>
          <w:color w:val="000000"/>
          <w:sz w:val="32"/>
          <w:szCs w:val="32"/>
          <w:shd w:val="clear" w:color="auto" w:fill="FFFFFF"/>
        </w:rPr>
        <w:t>3</w:t>
      </w:r>
      <w:r w:rsidRPr="00315516">
        <w:rPr>
          <w:rFonts w:ascii="Times New Roman" w:eastAsia="方正仿宋简体" w:hAnsi="Times New Roman"/>
          <w:color w:val="000000"/>
          <w:sz w:val="32"/>
          <w:szCs w:val="32"/>
          <w:shd w:val="clear" w:color="auto" w:fill="FFFFFF"/>
        </w:rPr>
        <w:t>个实施方案的通知》（云政发〔</w:t>
      </w:r>
      <w:r w:rsidRPr="00315516">
        <w:rPr>
          <w:rFonts w:ascii="Times New Roman" w:eastAsia="方正仿宋简体" w:hAnsi="Times New Roman"/>
          <w:color w:val="000000"/>
          <w:sz w:val="32"/>
          <w:szCs w:val="32"/>
          <w:shd w:val="clear" w:color="auto" w:fill="FFFFFF"/>
        </w:rPr>
        <w:t>2014</w:t>
      </w:r>
      <w:r w:rsidRPr="00315516">
        <w:rPr>
          <w:rFonts w:ascii="Times New Roman" w:eastAsia="方正仿宋简体" w:hAnsi="Times New Roman"/>
          <w:color w:val="000000"/>
          <w:sz w:val="32"/>
          <w:szCs w:val="32"/>
          <w:shd w:val="clear" w:color="auto" w:fill="FFFFFF"/>
        </w:rPr>
        <w:t>〕</w:t>
      </w:r>
      <w:r w:rsidRPr="00315516">
        <w:rPr>
          <w:rFonts w:ascii="Times New Roman" w:eastAsia="方正仿宋简体" w:hAnsi="Times New Roman"/>
          <w:color w:val="000000"/>
          <w:sz w:val="32"/>
          <w:szCs w:val="32"/>
          <w:shd w:val="clear" w:color="auto" w:fill="FFFFFF"/>
        </w:rPr>
        <w:t>73</w:t>
      </w:r>
      <w:r w:rsidRPr="00315516">
        <w:rPr>
          <w:rFonts w:ascii="Times New Roman" w:eastAsia="方正仿宋简体" w:hAnsi="Times New Roman"/>
          <w:color w:val="000000"/>
          <w:sz w:val="32"/>
          <w:szCs w:val="32"/>
          <w:shd w:val="clear" w:color="auto" w:fill="FFFFFF"/>
        </w:rPr>
        <w:t>号）的相关精神，</w:t>
      </w:r>
      <w:r w:rsidR="00E92789" w:rsidRPr="00315516">
        <w:rPr>
          <w:rFonts w:ascii="Times New Roman" w:eastAsia="方正仿宋简体" w:hAnsi="Times New Roman"/>
          <w:color w:val="000000"/>
          <w:sz w:val="32"/>
          <w:szCs w:val="32"/>
          <w:shd w:val="clear" w:color="auto" w:fill="FFFFFF"/>
        </w:rPr>
        <w:t>我县</w:t>
      </w:r>
      <w:r w:rsidRPr="00315516">
        <w:rPr>
          <w:rFonts w:ascii="Times New Roman" w:eastAsia="方正仿宋简体" w:hAnsi="Times New Roman"/>
          <w:color w:val="000000"/>
          <w:sz w:val="32"/>
          <w:szCs w:val="32"/>
          <w:shd w:val="clear" w:color="auto" w:fill="FFFFFF"/>
        </w:rPr>
        <w:t>严格按照省州财政部门下达的债务限额依法依规举借地方政府债务，</w:t>
      </w:r>
      <w:r w:rsidRPr="00315516">
        <w:rPr>
          <w:rFonts w:ascii="Times New Roman" w:eastAsia="方正仿宋简体" w:hAnsi="Times New Roman"/>
          <w:color w:val="000000"/>
          <w:sz w:val="32"/>
          <w:szCs w:val="32"/>
          <w:shd w:val="clear" w:color="auto" w:fill="FFFFFF"/>
        </w:rPr>
        <w:t>202</w:t>
      </w:r>
      <w:r w:rsidR="005E65EA">
        <w:rPr>
          <w:rFonts w:ascii="Times New Roman" w:eastAsia="方正仿宋简体" w:hAnsi="Times New Roman"/>
          <w:color w:val="000000"/>
          <w:sz w:val="32"/>
          <w:szCs w:val="32"/>
          <w:shd w:val="clear" w:color="auto" w:fill="FFFFFF"/>
        </w:rPr>
        <w:t>2</w:t>
      </w:r>
      <w:r w:rsidRPr="00315516">
        <w:rPr>
          <w:rFonts w:ascii="Times New Roman" w:eastAsia="方正仿宋简体" w:hAnsi="Times New Roman"/>
          <w:color w:val="000000"/>
          <w:sz w:val="32"/>
          <w:szCs w:val="32"/>
          <w:shd w:val="clear" w:color="auto" w:fill="FFFFFF"/>
        </w:rPr>
        <w:t>年我县共新增举借债务</w:t>
      </w:r>
      <w:r w:rsidR="005E65EA">
        <w:rPr>
          <w:rFonts w:ascii="Times New Roman" w:eastAsia="方正仿宋简体" w:hAnsi="Times New Roman"/>
          <w:color w:val="000000" w:themeColor="text1"/>
          <w:sz w:val="32"/>
          <w:szCs w:val="32"/>
          <w:shd w:val="clear" w:color="auto" w:fill="FFFFFF"/>
        </w:rPr>
        <w:t>2.9</w:t>
      </w:r>
      <w:r w:rsidRPr="00315516">
        <w:rPr>
          <w:rFonts w:ascii="Times New Roman" w:eastAsia="方正仿宋简体" w:hAnsi="Times New Roman"/>
          <w:color w:val="000000"/>
          <w:sz w:val="32"/>
          <w:szCs w:val="32"/>
          <w:shd w:val="clear" w:color="auto" w:fill="FFFFFF"/>
        </w:rPr>
        <w:t>亿元，</w:t>
      </w:r>
      <w:r w:rsidR="007B0675" w:rsidRPr="00315516">
        <w:rPr>
          <w:rFonts w:ascii="Times New Roman" w:eastAsia="方正仿宋简体" w:hAnsi="Times New Roman"/>
          <w:color w:val="000000"/>
          <w:sz w:val="32"/>
          <w:szCs w:val="32"/>
          <w:shd w:val="clear" w:color="auto" w:fill="FFFFFF"/>
        </w:rPr>
        <w:t>其中：</w:t>
      </w:r>
      <w:r w:rsidRPr="00315516">
        <w:rPr>
          <w:rFonts w:ascii="Times New Roman" w:eastAsia="方正仿宋简体" w:hAnsi="Times New Roman"/>
          <w:color w:val="000000"/>
          <w:sz w:val="32"/>
          <w:szCs w:val="32"/>
          <w:shd w:val="clear" w:color="auto" w:fill="FFFFFF"/>
        </w:rPr>
        <w:t>新增地方政府专项债券</w:t>
      </w:r>
      <w:r w:rsidR="005E65EA">
        <w:rPr>
          <w:rFonts w:ascii="Times New Roman" w:eastAsia="方正仿宋简体" w:hAnsi="Times New Roman"/>
          <w:color w:val="000000"/>
          <w:sz w:val="32"/>
          <w:szCs w:val="32"/>
          <w:shd w:val="clear" w:color="auto" w:fill="FFFFFF"/>
        </w:rPr>
        <w:t>1</w:t>
      </w:r>
      <w:r w:rsidR="007B0675" w:rsidRPr="00315516">
        <w:rPr>
          <w:rFonts w:ascii="Times New Roman" w:eastAsia="方正仿宋简体" w:hAnsi="Times New Roman"/>
          <w:color w:val="000000"/>
          <w:sz w:val="32"/>
          <w:szCs w:val="32"/>
          <w:shd w:val="clear" w:color="auto" w:fill="FFFFFF"/>
        </w:rPr>
        <w:t>亿元，再融资债券</w:t>
      </w:r>
      <w:r w:rsidR="005E65EA">
        <w:rPr>
          <w:rFonts w:ascii="Times New Roman" w:eastAsia="方正仿宋简体" w:hAnsi="Times New Roman"/>
          <w:color w:val="000000"/>
          <w:sz w:val="32"/>
          <w:szCs w:val="32"/>
          <w:shd w:val="clear" w:color="auto" w:fill="FFFFFF"/>
        </w:rPr>
        <w:t>1.9</w:t>
      </w:r>
      <w:r w:rsidR="007B0675" w:rsidRPr="00315516">
        <w:rPr>
          <w:rFonts w:ascii="Times New Roman" w:eastAsia="方正仿宋简体" w:hAnsi="Times New Roman"/>
          <w:color w:val="000000"/>
          <w:sz w:val="32"/>
          <w:szCs w:val="32"/>
          <w:shd w:val="clear" w:color="auto" w:fill="FFFFFF"/>
        </w:rPr>
        <w:t>亿元。</w:t>
      </w:r>
      <w:r w:rsidRPr="00315516">
        <w:rPr>
          <w:rFonts w:ascii="Times New Roman" w:eastAsia="方正仿宋简体" w:hAnsi="Times New Roman"/>
          <w:color w:val="000000"/>
          <w:sz w:val="32"/>
          <w:szCs w:val="32"/>
          <w:shd w:val="clear" w:color="auto" w:fill="FFFFFF"/>
        </w:rPr>
        <w:t>具体举借情况：</w:t>
      </w:r>
    </w:p>
    <w:p w14:paraId="1C06876A" w14:textId="484371FD" w:rsidR="004571A7" w:rsidRDefault="00040E88" w:rsidP="00040E88">
      <w:pPr>
        <w:pStyle w:val="NewNewNewNewNewNewNewNewNewNewNewNewNewNewNewNewNewNewNewNewNewNewNewNewNewNewNewNewNewNewNewNewNewNewNewNewNewNewNewNewNewNewNewNewNewNewNewNewNewNewNewNewNewNewNewNewNewNewNewNewNewNewNe"/>
        <w:ind w:firstLine="630"/>
        <w:rPr>
          <w:rFonts w:ascii="Times New Roman" w:eastAsia="方正仿宋简体" w:hAnsi="Times New Roman" w:cs="Times New Roman"/>
          <w:sz w:val="32"/>
          <w:szCs w:val="32"/>
        </w:rPr>
      </w:pPr>
      <w:r w:rsidRPr="00315516">
        <w:rPr>
          <w:rFonts w:ascii="Times New Roman" w:eastAsia="方正黑体_GBK" w:hAnsi="Times New Roman" w:cs="Times New Roman"/>
          <w:sz w:val="32"/>
          <w:szCs w:val="32"/>
        </w:rPr>
        <w:t>一、新增专项债券</w:t>
      </w:r>
      <w:r w:rsidR="005E65EA">
        <w:rPr>
          <w:rFonts w:ascii="Times New Roman" w:eastAsia="方正黑体_GBK" w:hAnsi="Times New Roman" w:cs="Times New Roman"/>
          <w:sz w:val="32"/>
          <w:szCs w:val="32"/>
        </w:rPr>
        <w:t>1</w:t>
      </w:r>
      <w:r w:rsidRPr="00315516">
        <w:rPr>
          <w:rFonts w:ascii="Times New Roman" w:eastAsia="方正黑体_GBK" w:hAnsi="Times New Roman" w:cs="Times New Roman"/>
          <w:sz w:val="32"/>
          <w:szCs w:val="32"/>
        </w:rPr>
        <w:t>亿元。</w:t>
      </w:r>
      <w:r w:rsidRPr="00315516">
        <w:rPr>
          <w:rFonts w:ascii="Times New Roman" w:eastAsia="方正仿宋简体" w:hAnsi="Times New Roman" w:cs="Times New Roman"/>
          <w:sz w:val="32"/>
          <w:szCs w:val="32"/>
        </w:rPr>
        <w:t>202</w:t>
      </w:r>
      <w:r w:rsidR="005E65EA">
        <w:rPr>
          <w:rFonts w:ascii="Times New Roman" w:eastAsia="方正仿宋简体" w:hAnsi="Times New Roman" w:cs="Times New Roman"/>
          <w:sz w:val="32"/>
          <w:szCs w:val="32"/>
        </w:rPr>
        <w:t>2</w:t>
      </w:r>
      <w:r w:rsidRPr="00315516">
        <w:rPr>
          <w:rFonts w:ascii="Times New Roman" w:eastAsia="方正仿宋简体" w:hAnsi="Times New Roman" w:cs="Times New Roman"/>
          <w:sz w:val="32"/>
          <w:szCs w:val="32"/>
        </w:rPr>
        <w:t>年我县发行新增专项债券项目</w:t>
      </w:r>
      <w:r w:rsidR="005E65EA">
        <w:rPr>
          <w:rFonts w:ascii="Times New Roman" w:eastAsia="方正仿宋简体" w:hAnsi="Times New Roman" w:cs="Times New Roman"/>
          <w:sz w:val="32"/>
          <w:szCs w:val="32"/>
        </w:rPr>
        <w:t>1</w:t>
      </w:r>
      <w:r w:rsidRPr="00315516">
        <w:rPr>
          <w:rFonts w:ascii="Times New Roman" w:eastAsia="方正仿宋简体" w:hAnsi="Times New Roman" w:cs="Times New Roman"/>
          <w:sz w:val="32"/>
          <w:szCs w:val="32"/>
        </w:rPr>
        <w:t>个债券资金</w:t>
      </w:r>
      <w:r w:rsidR="005E65EA">
        <w:rPr>
          <w:rFonts w:ascii="Times New Roman" w:eastAsia="方正仿宋简体" w:hAnsi="Times New Roman" w:cs="Times New Roman"/>
          <w:sz w:val="32"/>
          <w:szCs w:val="32"/>
        </w:rPr>
        <w:t>1</w:t>
      </w:r>
      <w:r w:rsidRPr="00315516">
        <w:rPr>
          <w:rFonts w:ascii="Times New Roman" w:eastAsia="方正仿宋简体" w:hAnsi="Times New Roman" w:cs="Times New Roman"/>
          <w:sz w:val="32"/>
          <w:szCs w:val="32"/>
        </w:rPr>
        <w:t>亿元，</w:t>
      </w:r>
      <w:r w:rsidR="004571A7">
        <w:rPr>
          <w:rFonts w:ascii="Times New Roman" w:eastAsia="方正仿宋简体" w:hAnsi="Times New Roman" w:cs="Times New Roman" w:hint="eastAsia"/>
          <w:sz w:val="32"/>
          <w:szCs w:val="32"/>
        </w:rPr>
        <w:t>债券名称：</w:t>
      </w:r>
      <w:r w:rsidR="004571A7" w:rsidRPr="004571A7">
        <w:rPr>
          <w:rFonts w:ascii="Times New Roman" w:eastAsia="方正仿宋简体" w:hAnsi="Times New Roman" w:cs="Times New Roman" w:hint="eastAsia"/>
          <w:sz w:val="32"/>
          <w:szCs w:val="32"/>
        </w:rPr>
        <w:t>2022</w:t>
      </w:r>
      <w:r w:rsidR="004571A7" w:rsidRPr="004571A7">
        <w:rPr>
          <w:rFonts w:ascii="Times New Roman" w:eastAsia="方正仿宋简体" w:hAnsi="Times New Roman" w:cs="Times New Roman" w:hint="eastAsia"/>
          <w:sz w:val="32"/>
          <w:szCs w:val="32"/>
        </w:rPr>
        <w:t>年云南省农林水利专项债券（三期）——</w:t>
      </w:r>
      <w:r w:rsidR="004571A7" w:rsidRPr="004571A7">
        <w:rPr>
          <w:rFonts w:ascii="Times New Roman" w:eastAsia="方正仿宋简体" w:hAnsi="Times New Roman" w:cs="Times New Roman" w:hint="eastAsia"/>
          <w:sz w:val="32"/>
          <w:szCs w:val="32"/>
        </w:rPr>
        <w:t>2022</w:t>
      </w:r>
      <w:r w:rsidR="004571A7" w:rsidRPr="004571A7">
        <w:rPr>
          <w:rFonts w:ascii="Times New Roman" w:eastAsia="方正仿宋简体" w:hAnsi="Times New Roman" w:cs="Times New Roman" w:hint="eastAsia"/>
          <w:sz w:val="32"/>
          <w:szCs w:val="32"/>
        </w:rPr>
        <w:t>年云南省政府专项债券（二十三期）</w:t>
      </w:r>
      <w:r w:rsidR="004571A7">
        <w:rPr>
          <w:rFonts w:ascii="Times New Roman" w:eastAsia="方正仿宋简体" w:hAnsi="Times New Roman" w:cs="Times New Roman" w:hint="eastAsia"/>
          <w:sz w:val="32"/>
          <w:szCs w:val="32"/>
        </w:rPr>
        <w:t>，项目名称：</w:t>
      </w:r>
      <w:r w:rsidR="004571A7" w:rsidRPr="004571A7">
        <w:rPr>
          <w:rFonts w:ascii="Times New Roman" w:eastAsia="方正仿宋简体" w:hAnsi="Times New Roman" w:cs="Times New Roman" w:hint="eastAsia"/>
          <w:sz w:val="32"/>
          <w:szCs w:val="32"/>
        </w:rPr>
        <w:t>南华县乡村振兴示范园项目</w:t>
      </w:r>
      <w:r w:rsidR="004571A7">
        <w:rPr>
          <w:rFonts w:ascii="Times New Roman" w:eastAsia="方正仿宋简体" w:hAnsi="Times New Roman" w:cs="Times New Roman" w:hint="eastAsia"/>
          <w:sz w:val="32"/>
          <w:szCs w:val="32"/>
        </w:rPr>
        <w:t>。</w:t>
      </w:r>
    </w:p>
    <w:p w14:paraId="27B5B977" w14:textId="5A49F6F8" w:rsidR="00040E88" w:rsidRPr="00315516" w:rsidRDefault="00040E88" w:rsidP="00040E88">
      <w:pPr>
        <w:pStyle w:val="NewNewNewNewNewNewNewNewNewNewNewNewNewNewNewNewNewNewNewNewNewNewNewNewNewNewNewNewNewNewNewNewNewNewNewNewNewNewNewNewNewNewNewNewNewNewNewNewNewNewNewNewNewNewNewNewNewNewNewNewNewNewNe"/>
        <w:ind w:firstLine="630"/>
        <w:rPr>
          <w:rFonts w:ascii="Times New Roman" w:eastAsia="方正仿宋简体" w:hAnsi="Times New Roman" w:cs="Times New Roman"/>
          <w:sz w:val="32"/>
          <w:szCs w:val="32"/>
        </w:rPr>
      </w:pPr>
      <w:r w:rsidRPr="00315516">
        <w:rPr>
          <w:rFonts w:ascii="Times New Roman" w:eastAsia="方正黑体_GBK" w:hAnsi="Times New Roman" w:cs="Times New Roman"/>
          <w:sz w:val="32"/>
          <w:szCs w:val="32"/>
        </w:rPr>
        <w:t>二、再融资债券</w:t>
      </w:r>
      <w:r w:rsidR="004571A7">
        <w:rPr>
          <w:rFonts w:ascii="Times New Roman" w:eastAsia="方正黑体_GBK" w:hAnsi="Times New Roman" w:cs="Times New Roman"/>
          <w:sz w:val="32"/>
          <w:szCs w:val="32"/>
        </w:rPr>
        <w:t>1.9</w:t>
      </w:r>
      <w:r w:rsidRPr="00315516">
        <w:rPr>
          <w:rFonts w:ascii="Times New Roman" w:eastAsia="方正黑体_GBK" w:hAnsi="Times New Roman" w:cs="Times New Roman"/>
          <w:sz w:val="32"/>
          <w:szCs w:val="32"/>
        </w:rPr>
        <w:t>亿元。</w:t>
      </w:r>
      <w:r w:rsidRPr="00315516">
        <w:rPr>
          <w:rFonts w:ascii="Times New Roman" w:eastAsia="方正仿宋简体" w:hAnsi="Times New Roman" w:cs="Times New Roman"/>
          <w:sz w:val="32"/>
          <w:szCs w:val="32"/>
        </w:rPr>
        <w:t>转贷云南省人民政府再融资债券（一般债）</w:t>
      </w:r>
      <w:r w:rsidR="004571A7">
        <w:rPr>
          <w:rFonts w:ascii="Times New Roman" w:eastAsia="方正仿宋简体" w:hAnsi="Times New Roman" w:cs="Times New Roman"/>
          <w:sz w:val="32"/>
          <w:szCs w:val="32"/>
        </w:rPr>
        <w:t>1.6</w:t>
      </w:r>
      <w:r w:rsidRPr="00315516">
        <w:rPr>
          <w:rFonts w:ascii="Times New Roman" w:eastAsia="方正仿宋简体" w:hAnsi="Times New Roman" w:cs="Times New Roman"/>
          <w:sz w:val="32"/>
          <w:szCs w:val="32"/>
        </w:rPr>
        <w:t>亿元</w:t>
      </w:r>
      <w:r w:rsidR="004571A7">
        <w:rPr>
          <w:rFonts w:ascii="Times New Roman" w:eastAsia="方正仿宋简体" w:hAnsi="Times New Roman" w:cs="Times New Roman" w:hint="eastAsia"/>
          <w:sz w:val="32"/>
          <w:szCs w:val="32"/>
        </w:rPr>
        <w:t>、专项债</w:t>
      </w:r>
      <w:r w:rsidR="004571A7">
        <w:rPr>
          <w:rFonts w:ascii="Times New Roman" w:eastAsia="方正仿宋简体" w:hAnsi="Times New Roman" w:cs="Times New Roman" w:hint="eastAsia"/>
          <w:sz w:val="32"/>
          <w:szCs w:val="32"/>
        </w:rPr>
        <w:t>0</w:t>
      </w:r>
      <w:r w:rsidR="004571A7">
        <w:rPr>
          <w:rFonts w:ascii="Times New Roman" w:eastAsia="方正仿宋简体" w:hAnsi="Times New Roman" w:cs="Times New Roman"/>
          <w:sz w:val="32"/>
          <w:szCs w:val="32"/>
        </w:rPr>
        <w:t>.3</w:t>
      </w:r>
      <w:r w:rsidR="004571A7">
        <w:rPr>
          <w:rFonts w:ascii="Times New Roman" w:eastAsia="方正仿宋简体" w:hAnsi="Times New Roman" w:cs="Times New Roman" w:hint="eastAsia"/>
          <w:sz w:val="32"/>
          <w:szCs w:val="32"/>
        </w:rPr>
        <w:t>亿元，</w:t>
      </w:r>
      <w:r w:rsidRPr="00315516">
        <w:rPr>
          <w:rFonts w:ascii="Times New Roman" w:eastAsia="方正仿宋简体" w:hAnsi="Times New Roman" w:cs="Times New Roman"/>
          <w:sz w:val="32"/>
          <w:szCs w:val="32"/>
        </w:rPr>
        <w:t>用于偿还政府债务到期本金。</w:t>
      </w:r>
    </w:p>
    <w:p w14:paraId="0198D1F1" w14:textId="77777777" w:rsidR="007B0675" w:rsidRPr="00315516" w:rsidRDefault="007B0675" w:rsidP="007B0675">
      <w:pPr>
        <w:pStyle w:val="1"/>
        <w:ind w:leftChars="13" w:left="226" w:hangingChars="95" w:hanging="199"/>
        <w:rPr>
          <w:rFonts w:ascii="Times New Roman" w:hAnsi="Times New Roman" w:cs="Times New Roman"/>
        </w:rPr>
      </w:pPr>
    </w:p>
    <w:p w14:paraId="5EBAB782" w14:textId="77777777" w:rsidR="000030FD" w:rsidRPr="00315516" w:rsidRDefault="000030FD">
      <w:pPr>
        <w:pStyle w:val="NewNewNewNewNewNewNewNewNewNewNewNewNewNewNewNewNewNewNewNewNewNewNewNewNewNewNewNewNewNewNewNewNewNewNewNewNewNewNewNewNewNewNewNewNewNewNewNewNewNewNewNewNewNewNewNewNewNewNewNewNewNewNe"/>
        <w:rPr>
          <w:rFonts w:ascii="Times New Roman" w:eastAsia="方正仿宋简体" w:hAnsi="Times New Roman" w:cs="Times New Roman"/>
          <w:sz w:val="32"/>
          <w:szCs w:val="32"/>
        </w:rPr>
      </w:pPr>
    </w:p>
    <w:p w14:paraId="3C1ECF78" w14:textId="77777777" w:rsidR="0081353C" w:rsidRPr="00315516" w:rsidRDefault="0081353C">
      <w:pPr>
        <w:pStyle w:val="NewNewNewNewNewNewNewNewNewNewNewNewNewNewNewNewNewNewNewNewNewNewNewNewNewNewNewNewNewNewNewNewNewNewNewNewNewNewNewNewNewNewNewNewNewNewNewNewNewNewNewNewNewNewNewNewNewNewNewNewNewNewNe"/>
        <w:rPr>
          <w:rFonts w:ascii="Times New Roman" w:eastAsia="方正仿宋简体" w:hAnsi="Times New Roman" w:cs="Times New Roman"/>
          <w:sz w:val="32"/>
          <w:szCs w:val="32"/>
        </w:rPr>
      </w:pPr>
    </w:p>
    <w:p w14:paraId="0509FA5A" w14:textId="77777777" w:rsidR="0081353C" w:rsidRPr="00315516" w:rsidRDefault="00E92789" w:rsidP="004571A7">
      <w:pPr>
        <w:pStyle w:val="NewNewNewNewNewNewNewNewNewNewNewNewNewNewNewNewNewNewNewNewNewNewNewNewNewNewNewNewNewNewNewNewNewNewNewNewNewNewNewNewNewNewNewNewNewNewNewNewNewNewNewNewNewNewNewNewNewNewNewNewNewNewNe"/>
        <w:ind w:firstLineChars="1800" w:firstLine="5760"/>
        <w:rPr>
          <w:rFonts w:ascii="Times New Roman" w:eastAsia="方正仿宋简体" w:hAnsi="Times New Roman" w:cs="Times New Roman"/>
          <w:sz w:val="32"/>
          <w:szCs w:val="32"/>
        </w:rPr>
      </w:pPr>
      <w:r w:rsidRPr="00315516">
        <w:rPr>
          <w:rFonts w:ascii="Times New Roman" w:eastAsia="方正仿宋简体" w:hAnsi="Times New Roman" w:cs="Times New Roman"/>
          <w:sz w:val="32"/>
          <w:szCs w:val="32"/>
        </w:rPr>
        <w:t>南华县</w:t>
      </w:r>
      <w:r w:rsidR="00E356AC" w:rsidRPr="00315516">
        <w:rPr>
          <w:rFonts w:ascii="Times New Roman" w:eastAsia="方正仿宋简体" w:hAnsi="Times New Roman" w:cs="Times New Roman"/>
          <w:sz w:val="32"/>
          <w:szCs w:val="32"/>
        </w:rPr>
        <w:t>财政局</w:t>
      </w:r>
    </w:p>
    <w:p w14:paraId="6AD5F44F" w14:textId="357FA06C" w:rsidR="0081353C" w:rsidRPr="00315516" w:rsidRDefault="00E356AC">
      <w:pPr>
        <w:pStyle w:val="1"/>
        <w:ind w:left="1060" w:hanging="640"/>
        <w:rPr>
          <w:rFonts w:ascii="Times New Roman" w:hAnsi="Times New Roman" w:cs="Times New Roman"/>
          <w:color w:val="FF0000"/>
        </w:rPr>
      </w:pPr>
      <w:r w:rsidRPr="00315516">
        <w:rPr>
          <w:rFonts w:ascii="Times New Roman" w:eastAsia="方正仿宋简体" w:hAnsi="Times New Roman" w:cs="Times New Roman"/>
          <w:sz w:val="32"/>
          <w:szCs w:val="32"/>
        </w:rPr>
        <w:t xml:space="preserve">                                </w:t>
      </w:r>
      <w:r w:rsidRPr="00315516">
        <w:rPr>
          <w:rFonts w:ascii="Times New Roman" w:eastAsia="方正仿宋简体" w:hAnsi="Times New Roman" w:cs="Times New Roman"/>
          <w:color w:val="000000" w:themeColor="text1"/>
          <w:sz w:val="32"/>
          <w:szCs w:val="32"/>
        </w:rPr>
        <w:t>202</w:t>
      </w:r>
      <w:r w:rsidR="004571A7">
        <w:rPr>
          <w:rFonts w:ascii="Times New Roman" w:eastAsia="方正仿宋简体" w:hAnsi="Times New Roman" w:cs="Times New Roman"/>
          <w:color w:val="000000" w:themeColor="text1"/>
          <w:sz w:val="32"/>
          <w:szCs w:val="32"/>
        </w:rPr>
        <w:t>3</w:t>
      </w:r>
      <w:r w:rsidRPr="00315516">
        <w:rPr>
          <w:rFonts w:ascii="Times New Roman" w:eastAsia="方正仿宋简体" w:hAnsi="Times New Roman" w:cs="Times New Roman"/>
          <w:color w:val="000000" w:themeColor="text1"/>
          <w:sz w:val="32"/>
          <w:szCs w:val="32"/>
        </w:rPr>
        <w:t>年</w:t>
      </w:r>
      <w:r w:rsidR="004571A7">
        <w:rPr>
          <w:rFonts w:ascii="Times New Roman" w:eastAsia="方正仿宋简体" w:hAnsi="Times New Roman" w:cs="Times New Roman"/>
          <w:color w:val="000000" w:themeColor="text1"/>
          <w:sz w:val="32"/>
          <w:szCs w:val="32"/>
        </w:rPr>
        <w:t>9</w:t>
      </w:r>
      <w:r w:rsidRPr="00315516">
        <w:rPr>
          <w:rFonts w:ascii="Times New Roman" w:eastAsia="方正仿宋简体" w:hAnsi="Times New Roman" w:cs="Times New Roman"/>
          <w:color w:val="000000" w:themeColor="text1"/>
          <w:sz w:val="32"/>
          <w:szCs w:val="32"/>
        </w:rPr>
        <w:t>月</w:t>
      </w:r>
      <w:r w:rsidR="004571A7">
        <w:rPr>
          <w:rFonts w:ascii="Times New Roman" w:eastAsia="方正仿宋简体" w:hAnsi="Times New Roman" w:cs="Times New Roman"/>
          <w:color w:val="000000" w:themeColor="text1"/>
          <w:sz w:val="32"/>
          <w:szCs w:val="32"/>
        </w:rPr>
        <w:t>25</w:t>
      </w:r>
      <w:r w:rsidRPr="00315516">
        <w:rPr>
          <w:rFonts w:ascii="Times New Roman" w:eastAsia="方正仿宋简体" w:hAnsi="Times New Roman" w:cs="Times New Roman"/>
          <w:color w:val="000000" w:themeColor="text1"/>
          <w:sz w:val="32"/>
          <w:szCs w:val="32"/>
        </w:rPr>
        <w:t>日</w:t>
      </w:r>
    </w:p>
    <w:sectPr w:rsidR="0081353C" w:rsidRPr="00315516">
      <w:footerReference w:type="default" r:id="rId7"/>
      <w:pgSz w:w="11906" w:h="16838"/>
      <w:pgMar w:top="1440" w:right="1406" w:bottom="1440" w:left="1406"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EDCF" w14:textId="77777777" w:rsidR="00A31C22" w:rsidRDefault="00A31C22">
      <w:r>
        <w:separator/>
      </w:r>
    </w:p>
  </w:endnote>
  <w:endnote w:type="continuationSeparator" w:id="0">
    <w:p w14:paraId="666EA35B" w14:textId="77777777" w:rsidR="00A31C22" w:rsidRDefault="00A3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C54C" w14:textId="77777777" w:rsidR="0081353C" w:rsidRDefault="00E356AC">
    <w:pPr>
      <w:pStyle w:val="a3"/>
    </w:pPr>
    <w:r>
      <w:rPr>
        <w:noProof/>
      </w:rPr>
      <mc:AlternateContent>
        <mc:Choice Requires="wps">
          <w:drawing>
            <wp:anchor distT="0" distB="0" distL="114300" distR="114300" simplePos="0" relativeHeight="251660288" behindDoc="0" locked="0" layoutInCell="1" allowOverlap="1" wp14:anchorId="0EDF0B18" wp14:editId="1DB95C5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8D138" w14:textId="77777777" w:rsidR="0081353C" w:rsidRDefault="00E356AC">
                          <w:pPr>
                            <w:pStyle w:val="a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B7BF0">
                            <w:rPr>
                              <w:rFonts w:ascii="Times New Roman" w:hAnsi="Times New Roman" w:cs="Times New Roman"/>
                              <w:noProof/>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DF0B18"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B18D138" w14:textId="77777777" w:rsidR="0081353C" w:rsidRDefault="00E356AC">
                    <w:pPr>
                      <w:pStyle w:val="a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B7BF0">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EBF6" w14:textId="77777777" w:rsidR="00A31C22" w:rsidRDefault="00A31C22">
      <w:r>
        <w:separator/>
      </w:r>
    </w:p>
  </w:footnote>
  <w:footnote w:type="continuationSeparator" w:id="0">
    <w:p w14:paraId="6251A956" w14:textId="77777777" w:rsidR="00A31C22" w:rsidRDefault="00A31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9BB7763"/>
    <w:rsid w:val="000030FD"/>
    <w:rsid w:val="00040E88"/>
    <w:rsid w:val="000674CF"/>
    <w:rsid w:val="000677A1"/>
    <w:rsid w:val="0018047F"/>
    <w:rsid w:val="002A2C84"/>
    <w:rsid w:val="002C0786"/>
    <w:rsid w:val="00315516"/>
    <w:rsid w:val="003B7BF0"/>
    <w:rsid w:val="004509B3"/>
    <w:rsid w:val="004571A7"/>
    <w:rsid w:val="005E5126"/>
    <w:rsid w:val="005E65EA"/>
    <w:rsid w:val="006326F2"/>
    <w:rsid w:val="006B1F76"/>
    <w:rsid w:val="00744FE6"/>
    <w:rsid w:val="007B0675"/>
    <w:rsid w:val="0081353C"/>
    <w:rsid w:val="008D5CDE"/>
    <w:rsid w:val="00A31C22"/>
    <w:rsid w:val="00B47A50"/>
    <w:rsid w:val="00CF2427"/>
    <w:rsid w:val="00DC40BB"/>
    <w:rsid w:val="00E356AC"/>
    <w:rsid w:val="00E92789"/>
    <w:rsid w:val="00FB4C1C"/>
    <w:rsid w:val="01EC4726"/>
    <w:rsid w:val="09315DE5"/>
    <w:rsid w:val="0B3453E1"/>
    <w:rsid w:val="16260C54"/>
    <w:rsid w:val="1CD47BCF"/>
    <w:rsid w:val="209904C5"/>
    <w:rsid w:val="20CD1916"/>
    <w:rsid w:val="20EF0AEC"/>
    <w:rsid w:val="22E87A3C"/>
    <w:rsid w:val="22F439D2"/>
    <w:rsid w:val="24991C59"/>
    <w:rsid w:val="27424926"/>
    <w:rsid w:val="2C224E4A"/>
    <w:rsid w:val="33A30E0A"/>
    <w:rsid w:val="361904AA"/>
    <w:rsid w:val="38C7435B"/>
    <w:rsid w:val="3AB45B28"/>
    <w:rsid w:val="46D229D6"/>
    <w:rsid w:val="4FF17226"/>
    <w:rsid w:val="597E09E9"/>
    <w:rsid w:val="68D572BB"/>
    <w:rsid w:val="69BB7763"/>
    <w:rsid w:val="6F560221"/>
    <w:rsid w:val="71963859"/>
    <w:rsid w:val="751F2C90"/>
    <w:rsid w:val="761B17FD"/>
    <w:rsid w:val="7930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1F7CC"/>
  <w15:docId w15:val="{E92BAB0B-DB9D-48AA-A1EC-CD53D659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Chars="200" w:left="200" w:hangingChars="200" w:hanging="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rFonts w:ascii="Calibri" w:hAnsi="Calibri" w:cs="黑体"/>
      <w:kern w:val="2"/>
      <w:sz w:val="21"/>
      <w:szCs w:val="24"/>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618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73</Words>
  <Characters>421</Characters>
  <Application>Microsoft Office Word</Application>
  <DocSecurity>0</DocSecurity>
  <Lines>3</Lines>
  <Paragraphs>1</Paragraphs>
  <ScaleCrop>false</ScaleCrop>
  <Company>Microsoft</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administrator1</cp:lastModifiedBy>
  <cp:revision>17</cp:revision>
  <cp:lastPrinted>2021-10-12T08:07:00Z</cp:lastPrinted>
  <dcterms:created xsi:type="dcterms:W3CDTF">2020-10-27T02:18:00Z</dcterms:created>
  <dcterms:modified xsi:type="dcterms:W3CDTF">2023-09-25T15:36:00Z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37907AFD50F74238924808124F8D08EF</vt:lpwstr>
  </property>
</Properties>
</file>