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关于《南华县城乡绿化美化十年规（2022—2031年）（征求意见稿）》起草说明</w:t>
      </w:r>
      <w:bookmarkEnd w:id="0"/>
    </w:p>
    <w:p>
      <w:pPr>
        <w:rPr>
          <w:rFonts w:hint="eastAsia"/>
        </w:rPr>
      </w:pPr>
    </w:p>
    <w:p>
      <w:pPr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一、起草背景</w:t>
      </w:r>
    </w:p>
    <w:p>
      <w:pPr>
        <w:rPr>
          <w:rFonts w:hint="eastAsia"/>
        </w:rPr>
      </w:pPr>
      <w:r>
        <w:rPr>
          <w:rFonts w:hint="eastAsia"/>
        </w:rPr>
        <w:t>国家层面：党的十八大把生态文明建设纳入中国特色社会主义事业“五位一体”总体布局，明确提出大力推进生态文明建设，努力建设美丽中国，实现中华民族永续发展。习近平总书记考察云南并作出重要讲话，要求云南努力成为我国生态文明建设排头兵。</w:t>
      </w:r>
    </w:p>
    <w:p>
      <w:pPr>
        <w:rPr>
          <w:rFonts w:hint="eastAsia"/>
        </w:rPr>
      </w:pPr>
      <w:r>
        <w:rPr>
          <w:rFonts w:hint="eastAsia"/>
        </w:rPr>
        <w:t>省级层面：云南出台各项措施全力推动成为生态文明建设排头兵，制定云南省城乡绿化美化三年行动计划，按照精心设计、分步推进，政府主导、多元参与，产业助力、科技支撑的思路，在城镇、农村、工矿园区、交通沿线等范围内，科学、有序推进绿化美化行动。</w:t>
      </w:r>
    </w:p>
    <w:p>
      <w:pPr>
        <w:rPr>
          <w:rFonts w:hint="eastAsia"/>
        </w:rPr>
      </w:pPr>
      <w:r>
        <w:rPr>
          <w:rFonts w:hint="eastAsia"/>
        </w:rPr>
        <w:t>州、县层面：按照《云南省城乡绿化美化三年行动（2022—2024年）》（云办发〔2022〕43号）和《楚雄州城乡绿化美化三年行动实施方案（2022—2024年）》（楚办通〔2022〕57号）文件部署，各县（市）要在2023年完成城乡绿化美化十年规划编制并印发实施。为科学、稳妥、有序推进城乡绿化美化建设，全面提升城乡人居环境和民生福祉，持续巩固国家生态文明示范县创建成果，打造绿美南华，结合实际，制定本规划。</w:t>
      </w:r>
    </w:p>
    <w:p>
      <w:pPr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二、起草过程</w:t>
      </w:r>
    </w:p>
    <w:p>
      <w:pPr>
        <w:rPr>
          <w:rFonts w:hint="eastAsia"/>
        </w:rPr>
      </w:pPr>
      <w:r>
        <w:rPr>
          <w:rFonts w:hint="eastAsia"/>
        </w:rPr>
        <w:t>委托昆明文理学院进行规划编制，并于2023年3月正式签订合同，2023年4月下旬完成初稿编制，经县发展改革局第六次党组会议审议通过形成《南华县城乡绿化美化十年规（2022—2031年）（征求意见稿）》（以下简称《规划》）。</w:t>
      </w:r>
    </w:p>
    <w:p>
      <w:pPr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三、《规划》的主要内容</w:t>
      </w:r>
    </w:p>
    <w:p>
      <w:pPr>
        <w:rPr>
          <w:rFonts w:hint="eastAsia"/>
        </w:rPr>
      </w:pPr>
      <w:r>
        <w:rPr>
          <w:rFonts w:hint="eastAsia"/>
        </w:rPr>
        <w:t>《规划》包含规划总则，城乡绿化美化建设基础和条件，总体要求，空间布局，城市、社区、乡镇、乡村、交通、河湖、校园、园区、景区九个绿美专项建设规划，绿美苗圃建设规划，规划实施地影响，实施计划和保障措施共17个章节，主要内容为：</w:t>
      </w:r>
    </w:p>
    <w:p>
      <w:pPr>
        <w:rPr>
          <w:rFonts w:hint="eastAsia"/>
        </w:rPr>
      </w:pPr>
      <w:r>
        <w:rPr>
          <w:rFonts w:hint="eastAsia"/>
        </w:rPr>
        <w:t>（一）规划范围与规划期限</w:t>
      </w:r>
    </w:p>
    <w:p>
      <w:pPr>
        <w:rPr>
          <w:rFonts w:hint="eastAsia"/>
        </w:rPr>
      </w:pPr>
      <w:r>
        <w:rPr>
          <w:rFonts w:hint="eastAsia"/>
        </w:rPr>
        <w:t>规划以南华县域为规划范围，包括龙川镇、沙桥镇、雨露白族乡、五街镇、一街乡、罗武庄乡、红土坡镇、五顶山乡、马街镇、兔街镇10个乡镇，总面积2264.59平方千米。规划期限为10年，即2022—2031年。共分为三个阶段：近期2022—2024年，为重点建设阶段；中期2025—2028年，为巩固提升阶段；远期2029—2031年，为示范引领阶段。</w:t>
      </w:r>
    </w:p>
    <w:p>
      <w:pPr>
        <w:rPr>
          <w:rFonts w:hint="eastAsia"/>
        </w:rPr>
      </w:pPr>
      <w:r>
        <w:rPr>
          <w:rFonts w:hint="eastAsia"/>
        </w:rPr>
        <w:t>（二）规划总体目标</w:t>
      </w:r>
    </w:p>
    <w:p>
      <w:pPr>
        <w:rPr>
          <w:rFonts w:hint="eastAsia"/>
        </w:rPr>
      </w:pPr>
      <w:r>
        <w:rPr>
          <w:rFonts w:hint="eastAsia"/>
        </w:rPr>
        <w:t>1.近期目标（2022年—2024年）：建成楚雄州独具特色的“野菌飘香”生态宜居城。近期结合“享誉世界的野生菌王国”“野生菌之乡”的城市发展定位，以南华县龙川镇为绿美建设核心，以“野菌飘香”为绿美建设目标，依据南华独特的山水格局，开展以“提质增绿、突出特色”为主线的绿化美化工作，打造生态宜居的“绿美南华”，争取2024年成功申报省级绿美城市。通过南华县城乡绿化美化三年行动，力争到2024年，全县绿地率≥40%、绿化覆盖率≥41%、公园绿化活动场地服务半径覆盖率≥80%、10万人拥有综合公园个数（个/10万人）≥1、绿美社区占比≥30%、绿美街区占比≥30%、绿美街道占比≥30%、林荫路覆盖率≥70%、新增绿道长度（公里）/万人拥有绿道长度≥1；全县新建游园≥5个；龙川镇人均公园绿地面积≥13.7㎡/人、其他各乡镇人均公园绿地面积≥10㎡/人；龙川镇建成绿美街区3个、绿美街道示范项目3个、绿美社区示范项目3个；全县建成4个省级绿美村庄、3个绿美乡镇、1个绿美服务区、3所省级绿美校园，提升1个A级绿美景区。</w:t>
      </w:r>
    </w:p>
    <w:p>
      <w:pPr>
        <w:rPr>
          <w:rFonts w:hint="eastAsia"/>
        </w:rPr>
      </w:pPr>
      <w:r>
        <w:rPr>
          <w:rFonts w:hint="eastAsia"/>
        </w:rPr>
        <w:t>2.中期目标（2025年—2028年）：建成云南省绿化美化新标杆和示范样板。中期在三年行动的基础上完成巩固提升，通过“长效管养、积极维护”进一步提升南华人居环境品质和野生菌王国生态品牌，形成“绿满山川、林廊环绕、城乡盈绿、天蓝水清”的优美生态景观，使南华县成为令外人向往，家乡人自豪的独具特色的省级绿化美化示范点。到2028年底，全县绿地率≥41%、绿化覆盖率≥42%、公园绿化活动场地服务半径覆盖率≥85%、10 万人拥有综合公园个数（个/10万人）≥1、绿美社区占比≥50%、绿美街区占比≥35%、绿美街道占比≥35%、林荫路覆盖率≥73%、新增绿道长度（公里）/万人拥有绿道长度≥1；全县新建游园≥10个；龙川镇人均公园绿地面积≥14㎡/人、其他各乡镇人均公园绿地面积≥11㎡/人；龙川镇建成绿美街区4个、绿美街道示范项目4个、绿美社区示范项目4个；全县建成8个省级绿美村庄、4个绿美乡镇、1个绿美服务区、2件省级绿美河湖、3所省级绿美校园。</w:t>
      </w:r>
    </w:p>
    <w:p>
      <w:pPr>
        <w:rPr>
          <w:rFonts w:hint="eastAsia"/>
        </w:rPr>
      </w:pPr>
      <w:r>
        <w:rPr>
          <w:rFonts w:hint="eastAsia"/>
        </w:rPr>
        <w:t>3.远期目标（2029年—2031年）：绿化美化建设达到国家级生态园林宜居城，彰显世界野生菌王国品牌形象。到规划末期，通过持续有力的绿美建设，巩固云南省绿化美化示范点的建设发展成果，继续保持全县生态环境改善，生态脆弱短板进一步补齐，生态系统稳定性处于高位，人居生态环境质量较高，使南华县成为国家级绿化美化特色城市，全面提升活力南华、魅力南华、幸福南华新热度新指数，推动县域经济绿色高质量发展，构建起生态结构合理、服务功能显著、生态美学彰显的城乡生态体系。绿美南华知名度和美誉度品牌彰显，因绿而美、因特而美、因多样而美的旅居南华品牌吸引力显著提升，打造国家级生态园林宜居城市，积极创建国家生态园林城市。到2031年底争取成功申报国家园林城市，全县绿地率≥42%、绿化覆盖率≥43%、公园绿化活动场地服务半径覆盖率≥90%、10万人拥有综合公园个数（个/10万人）≥1.5、绿美社区占比≥70%、绿美街区占比≥40%、绿美街道占比≥40%、林荫路覆盖率≥75%、新增绿道长度（公里）/万人拥有绿道长度≥1.5；全县新建游园≥15个；龙川镇人均公园绿地面积≥14㎡/人、其他各乡镇人均公园绿地面积≥12㎡/人；龙川镇建成绿美街区3个、绿美街道示范项目3个、绿美社区示范项目8个；全县建成省级绿美村庄6个、绿美乡镇3个、省级绿美河湖3件、省级绿美校园3所。</w:t>
      </w:r>
    </w:p>
    <w:p>
      <w:pPr>
        <w:rPr>
          <w:rFonts w:hint="eastAsia"/>
        </w:rPr>
      </w:pPr>
      <w:r>
        <w:rPr>
          <w:rFonts w:hint="eastAsia"/>
        </w:rPr>
        <w:t>（三）重点规划项目布局</w:t>
      </w:r>
    </w:p>
    <w:p>
      <w:pPr>
        <w:rPr>
          <w:rFonts w:hint="eastAsia"/>
        </w:rPr>
      </w:pPr>
      <w:r>
        <w:rPr>
          <w:rFonts w:hint="eastAsia"/>
        </w:rPr>
        <w:t>共规划建设绿化美化项目173项，其中重点项目47项，分布在十个乡镇，分别是南华县县域13项、龙川镇14项、雨露乡4项、沙桥镇2项、五街镇2项、一街乡1项、罗武庄乡1项、红土坡镇1项、五顶山乡1项、马街镇1项、兔街镇2项、沙桥镇1项、五街镇1项，通过重点项目的全力建设，全面提升绿美生活环境，加快“绿美南华”建设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800" w:firstLineChars="1500"/>
        <w:textAlignment w:val="auto"/>
        <w:rPr>
          <w:rFonts w:hint="eastAsia"/>
        </w:rPr>
      </w:pPr>
      <w:r>
        <w:rPr>
          <w:rFonts w:hint="eastAsia"/>
        </w:rPr>
        <w:t>南华县发展和改革局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960" w:firstLineChars="1550"/>
        <w:textAlignment w:val="auto"/>
      </w:pPr>
      <w:r>
        <w:rPr>
          <w:rFonts w:hint="eastAsia"/>
        </w:rPr>
        <w:t>2023年9月20日</w:t>
      </w:r>
    </w:p>
    <w:sectPr>
      <w:pgSz w:w="11906" w:h="16838"/>
      <w:pgMar w:top="2098" w:right="1474" w:bottom="1984" w:left="1587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1MGYwOWJlNmNmZTZiMjcwZDNmN2MzOTU1NGE4N2IifQ=="/>
  </w:docVars>
  <w:rsids>
    <w:rsidRoot w:val="00000000"/>
    <w:rsid w:val="2EF20677"/>
    <w:rsid w:val="3B2F38F8"/>
    <w:rsid w:val="5A8C49E9"/>
    <w:rsid w:val="5E556DCE"/>
    <w:rsid w:val="73F832C8"/>
    <w:rsid w:val="7E55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578" w:lineRule="exact"/>
      <w:ind w:firstLine="880" w:firstLineChars="200"/>
      <w:jc w:val="both"/>
    </w:pPr>
    <w:rPr>
      <w:rFonts w:ascii="Times New Roman" w:hAnsi="Times New Roman" w:eastAsia="方正仿宋_GBK" w:cstheme="minorBidi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2023-09-13T09:11:00Z</dcterms:created>
  <dc:creator>Administrator.PC-202308261524</dc:creator>
  <cp:lastModifiedBy>皓月星宇</cp:lastModifiedBy>
  <dcterms:modified xsi:type="dcterms:W3CDTF">2024-04-10T09:33:01Z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2BD8266DF34A4A569A7D2D6A19468F5D_12</vt:lpwstr>
  </property>
</Properties>
</file>